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9B3940" w14:textId="5807BB11" w:rsidR="00A660E1" w:rsidRDefault="00A660E1" w:rsidP="0021771D">
      <w:pPr>
        <w:spacing w:line="240" w:lineRule="auto"/>
        <w:jc w:val="center"/>
        <w:rPr>
          <w:rFonts w:asciiTheme="minorBidi" w:hAnsiTheme="minorBidi"/>
          <w:sz w:val="24"/>
          <w:szCs w:val="24"/>
          <w:rtl/>
        </w:rPr>
      </w:pPr>
      <w:r w:rsidRPr="00EB480A">
        <w:rPr>
          <w:rFonts w:asciiTheme="minorBidi" w:hAnsiTheme="minorBidi"/>
          <w:sz w:val="24"/>
          <w:szCs w:val="24"/>
          <w:rtl/>
        </w:rPr>
        <w:t>הזדקנות מוצלחת</w:t>
      </w:r>
      <w:r w:rsidR="00531002">
        <w:rPr>
          <w:rFonts w:asciiTheme="minorBidi" w:hAnsiTheme="minorBidi" w:hint="cs"/>
          <w:sz w:val="24"/>
          <w:szCs w:val="24"/>
          <w:rtl/>
        </w:rPr>
        <w:t xml:space="preserve"> </w:t>
      </w:r>
      <w:r w:rsidR="006B0228" w:rsidRPr="00EB480A">
        <w:rPr>
          <w:rFonts w:asciiTheme="minorBidi" w:hAnsiTheme="minorBidi"/>
          <w:sz w:val="24"/>
          <w:szCs w:val="24"/>
          <w:rtl/>
        </w:rPr>
        <w:t xml:space="preserve">- </w:t>
      </w:r>
      <w:r w:rsidR="001A1D4C" w:rsidRPr="00EB480A">
        <w:rPr>
          <w:rFonts w:asciiTheme="minorBidi" w:hAnsiTheme="minorBidi"/>
          <w:sz w:val="24"/>
          <w:szCs w:val="24"/>
          <w:rtl/>
        </w:rPr>
        <w:t>משאבי</w:t>
      </w:r>
      <w:r w:rsidR="00395E06" w:rsidRPr="00EB480A">
        <w:rPr>
          <w:rFonts w:asciiTheme="minorBidi" w:hAnsiTheme="minorBidi"/>
          <w:sz w:val="24"/>
          <w:szCs w:val="24"/>
          <w:rtl/>
        </w:rPr>
        <w:t xml:space="preserve"> חוסן</w:t>
      </w:r>
      <w:r w:rsidR="001A1D4C" w:rsidRPr="00EB480A">
        <w:rPr>
          <w:rFonts w:asciiTheme="minorBidi" w:hAnsiTheme="minorBidi"/>
          <w:sz w:val="24"/>
          <w:szCs w:val="24"/>
          <w:rtl/>
        </w:rPr>
        <w:t xml:space="preserve"> תפקודיים </w:t>
      </w:r>
      <w:r w:rsidR="00316721" w:rsidRPr="00EB480A">
        <w:rPr>
          <w:rFonts w:asciiTheme="minorBidi" w:hAnsiTheme="minorBidi"/>
          <w:sz w:val="24"/>
          <w:szCs w:val="24"/>
          <w:rtl/>
        </w:rPr>
        <w:t xml:space="preserve">בראייה רב-ממדית </w:t>
      </w:r>
    </w:p>
    <w:p w14:paraId="641DC4DF" w14:textId="0670A480" w:rsidR="0021771D" w:rsidRPr="0021771D" w:rsidRDefault="0021771D" w:rsidP="00AE754A">
      <w:pPr>
        <w:spacing w:line="240" w:lineRule="auto"/>
        <w:rPr>
          <w:rFonts w:asciiTheme="minorBidi" w:hAnsiTheme="minorBidi"/>
          <w:sz w:val="24"/>
          <w:szCs w:val="24"/>
          <w:rtl/>
        </w:rPr>
      </w:pPr>
      <w:r>
        <w:rPr>
          <w:rFonts w:asciiTheme="minorBidi" w:hAnsiTheme="minorBidi" w:cs="Arial" w:hint="cs"/>
          <w:sz w:val="24"/>
          <w:szCs w:val="24"/>
          <w:rtl/>
        </w:rPr>
        <w:t xml:space="preserve">קרדיט: </w:t>
      </w:r>
      <w:r w:rsidRPr="00AE754A">
        <w:rPr>
          <w:rFonts w:asciiTheme="minorBidi" w:hAnsiTheme="minorBidi" w:cs="Arial"/>
          <w:b/>
          <w:bCs/>
          <w:sz w:val="24"/>
          <w:szCs w:val="24"/>
          <w:rtl/>
        </w:rPr>
        <w:t xml:space="preserve">פרופ' אפרים </w:t>
      </w:r>
      <w:proofErr w:type="spellStart"/>
      <w:r w:rsidRPr="00AE754A">
        <w:rPr>
          <w:rFonts w:asciiTheme="minorBidi" w:hAnsiTheme="minorBidi" w:cs="Arial"/>
          <w:b/>
          <w:bCs/>
          <w:sz w:val="24"/>
          <w:szCs w:val="24"/>
          <w:rtl/>
        </w:rPr>
        <w:t>יאול</w:t>
      </w:r>
      <w:proofErr w:type="spellEnd"/>
      <w:r>
        <w:rPr>
          <w:rFonts w:asciiTheme="minorBidi" w:hAnsiTheme="minorBidi" w:hint="cs"/>
          <w:sz w:val="24"/>
          <w:szCs w:val="24"/>
          <w:rtl/>
        </w:rPr>
        <w:t xml:space="preserve">, </w:t>
      </w:r>
      <w:r w:rsidRPr="0021771D">
        <w:rPr>
          <w:rFonts w:asciiTheme="minorBidi" w:hAnsiTheme="minorBidi" w:cs="Arial"/>
          <w:sz w:val="24"/>
          <w:szCs w:val="24"/>
          <w:rtl/>
        </w:rPr>
        <w:t>פרופסור חבר קליני</w:t>
      </w:r>
      <w:r w:rsidR="00AE754A">
        <w:rPr>
          <w:rFonts w:asciiTheme="minorBidi" w:hAnsiTheme="minorBidi" w:hint="cs"/>
          <w:sz w:val="24"/>
          <w:szCs w:val="24"/>
          <w:rtl/>
        </w:rPr>
        <w:t xml:space="preserve">, </w:t>
      </w:r>
      <w:r w:rsidRPr="0021771D">
        <w:rPr>
          <w:rFonts w:asciiTheme="minorBidi" w:hAnsiTheme="minorBidi" w:cs="Arial"/>
          <w:sz w:val="24"/>
          <w:szCs w:val="24"/>
          <w:rtl/>
        </w:rPr>
        <w:t>ביה"ס לרפואה של האוניברסיטה העברית ירושלים</w:t>
      </w:r>
      <w:r w:rsidR="00AE754A">
        <w:rPr>
          <w:rFonts w:asciiTheme="minorBidi" w:hAnsiTheme="minorBidi" w:hint="cs"/>
          <w:sz w:val="24"/>
          <w:szCs w:val="24"/>
          <w:rtl/>
        </w:rPr>
        <w:t xml:space="preserve">. </w:t>
      </w:r>
      <w:r w:rsidRPr="0021771D">
        <w:rPr>
          <w:rFonts w:asciiTheme="minorBidi" w:hAnsiTheme="minorBidi" w:cs="Arial"/>
          <w:sz w:val="24"/>
          <w:szCs w:val="24"/>
          <w:rtl/>
        </w:rPr>
        <w:t>לשעבר מנהל המחלקה הגריאטרית לסיעוד מורכב</w:t>
      </w:r>
      <w:r w:rsidR="00773586">
        <w:rPr>
          <w:rFonts w:asciiTheme="minorBidi" w:hAnsiTheme="minorBidi" w:hint="cs"/>
          <w:sz w:val="24"/>
          <w:szCs w:val="24"/>
          <w:rtl/>
        </w:rPr>
        <w:t xml:space="preserve"> </w:t>
      </w:r>
      <w:r w:rsidR="00773586" w:rsidRPr="00912097">
        <w:rPr>
          <w:rFonts w:asciiTheme="minorBidi" w:hAnsiTheme="minorBidi" w:hint="cs"/>
          <w:sz w:val="24"/>
          <w:szCs w:val="24"/>
          <w:highlight w:val="yellow"/>
          <w:rtl/>
        </w:rPr>
        <w:t>מרכז רפואי הרצוג ירושלים</w:t>
      </w:r>
    </w:p>
    <w:p w14:paraId="65168D9B" w14:textId="77777777" w:rsidR="0021771D" w:rsidRPr="0021771D" w:rsidRDefault="0021771D" w:rsidP="0021771D">
      <w:pPr>
        <w:spacing w:line="240" w:lineRule="auto"/>
        <w:rPr>
          <w:rFonts w:asciiTheme="minorBidi" w:hAnsiTheme="minorBidi"/>
          <w:sz w:val="24"/>
          <w:szCs w:val="24"/>
          <w:rtl/>
        </w:rPr>
      </w:pPr>
    </w:p>
    <w:p w14:paraId="2D43510C" w14:textId="77777777" w:rsidR="0021771D" w:rsidRPr="0021771D" w:rsidRDefault="0021771D" w:rsidP="0021771D">
      <w:pPr>
        <w:spacing w:line="240" w:lineRule="auto"/>
        <w:rPr>
          <w:rFonts w:asciiTheme="minorBidi" w:hAnsiTheme="minorBidi"/>
          <w:sz w:val="24"/>
          <w:szCs w:val="24"/>
          <w:rtl/>
        </w:rPr>
      </w:pPr>
    </w:p>
    <w:p w14:paraId="1231E887" w14:textId="2E922962" w:rsidR="00CB4DCD" w:rsidRDefault="00CB4DCD" w:rsidP="00CB4DCD">
      <w:pPr>
        <w:spacing w:line="240" w:lineRule="auto"/>
        <w:ind w:left="720" w:hanging="720"/>
        <w:rPr>
          <w:rFonts w:asciiTheme="minorBidi" w:hAnsiTheme="minorBidi"/>
          <w:b/>
          <w:bCs/>
          <w:sz w:val="24"/>
          <w:szCs w:val="24"/>
          <w:rtl/>
        </w:rPr>
      </w:pPr>
      <w:r w:rsidRPr="00CB4DCD">
        <w:rPr>
          <w:rFonts w:asciiTheme="minorBidi" w:hAnsiTheme="minorBidi" w:hint="cs"/>
          <w:b/>
          <w:bCs/>
          <w:sz w:val="24"/>
          <w:szCs w:val="24"/>
          <w:rtl/>
        </w:rPr>
        <w:t>ליד</w:t>
      </w:r>
      <w:r w:rsidRPr="00CB4DCD">
        <w:rPr>
          <w:rFonts w:asciiTheme="minorBidi" w:hAnsiTheme="minorBidi"/>
          <w:b/>
          <w:bCs/>
          <w:sz w:val="24"/>
          <w:szCs w:val="24"/>
          <w:rtl/>
        </w:rPr>
        <w:tab/>
        <w:t xml:space="preserve">התפקוד היום יומי הוא המדד האיכותי לכל פעילות במהלך החיים. הערכה של מצב הבריאות דרך מדדי התפקוד משקף יותר מכול את מצבו הבריאותי של האדם המבוגר, אפילו יותר מחומרת המחלה. הדגשת המודעות והערנות לתפקוד ומתן המלצות ונקיטת צעדים שמטרתם להאט, לתחזק ואף לשפר רזרבות תפקודיות הם לב העשייה </w:t>
      </w:r>
      <w:r w:rsidRPr="00CB4DCD">
        <w:rPr>
          <w:rFonts w:asciiTheme="minorBidi" w:hAnsiTheme="minorBidi" w:hint="cs"/>
          <w:b/>
          <w:bCs/>
          <w:sz w:val="24"/>
          <w:szCs w:val="24"/>
          <w:rtl/>
        </w:rPr>
        <w:t xml:space="preserve">של הרופא הגריאטרי </w:t>
      </w:r>
      <w:r w:rsidRPr="00CB4DCD">
        <w:rPr>
          <w:rFonts w:asciiTheme="minorBidi" w:hAnsiTheme="minorBidi"/>
          <w:b/>
          <w:bCs/>
          <w:sz w:val="24"/>
          <w:szCs w:val="24"/>
          <w:rtl/>
        </w:rPr>
        <w:t>באדם המבוגר</w:t>
      </w:r>
    </w:p>
    <w:p w14:paraId="445D7A99" w14:textId="77777777" w:rsidR="00FC5447" w:rsidRDefault="001262E9" w:rsidP="001262E9">
      <w:pPr>
        <w:spacing w:line="240" w:lineRule="auto"/>
        <w:ind w:left="720" w:hanging="720"/>
        <w:rPr>
          <w:rFonts w:asciiTheme="minorBidi" w:hAnsiTheme="minorBidi"/>
          <w:b/>
          <w:bCs/>
          <w:sz w:val="24"/>
          <w:szCs w:val="24"/>
          <w:rtl/>
        </w:rPr>
      </w:pPr>
      <w:r>
        <w:rPr>
          <w:rFonts w:asciiTheme="minorBidi" w:hAnsiTheme="minorBidi" w:hint="cs"/>
          <w:b/>
          <w:bCs/>
          <w:sz w:val="24"/>
          <w:szCs w:val="24"/>
          <w:rtl/>
        </w:rPr>
        <w:t>ליד</w:t>
      </w:r>
      <w:r>
        <w:rPr>
          <w:rFonts w:asciiTheme="minorBidi" w:hAnsiTheme="minorBidi"/>
          <w:b/>
          <w:bCs/>
          <w:sz w:val="24"/>
          <w:szCs w:val="24"/>
          <w:rtl/>
        </w:rPr>
        <w:tab/>
      </w:r>
      <w:r w:rsidRPr="001262E9">
        <w:rPr>
          <w:rFonts w:asciiTheme="minorBidi" w:hAnsiTheme="minorBidi"/>
          <w:b/>
          <w:bCs/>
          <w:sz w:val="24"/>
          <w:szCs w:val="24"/>
          <w:rtl/>
        </w:rPr>
        <w:t xml:space="preserve">באוכלוסייה של גילאים בני 66-95, 50.3% מהאוכלוסייה הגדירו בדירוג העצמי שחווים הזדקנות מוצלחת לעומת 18.8% בקריטריונים של רואו </w:t>
      </w:r>
      <w:proofErr w:type="spellStart"/>
      <w:r w:rsidRPr="001262E9">
        <w:rPr>
          <w:rFonts w:asciiTheme="minorBidi" w:hAnsiTheme="minorBidi"/>
          <w:b/>
          <w:bCs/>
          <w:sz w:val="24"/>
          <w:szCs w:val="24"/>
          <w:rtl/>
        </w:rPr>
        <w:t>וקהאן</w:t>
      </w:r>
      <w:proofErr w:type="spellEnd"/>
      <w:r w:rsidRPr="001262E9">
        <w:rPr>
          <w:rFonts w:asciiTheme="minorBidi" w:hAnsiTheme="minorBidi"/>
          <w:b/>
          <w:bCs/>
          <w:sz w:val="24"/>
          <w:szCs w:val="24"/>
          <w:rtl/>
        </w:rPr>
        <w:t xml:space="preserve"> [1</w:t>
      </w:r>
      <w:r w:rsidRPr="001262E9">
        <w:rPr>
          <w:rFonts w:asciiTheme="minorBidi" w:hAnsiTheme="minorBidi" w:hint="cs"/>
          <w:b/>
          <w:bCs/>
          <w:sz w:val="24"/>
          <w:szCs w:val="24"/>
          <w:rtl/>
        </w:rPr>
        <w:t>2</w:t>
      </w:r>
      <w:r w:rsidRPr="001262E9">
        <w:rPr>
          <w:rFonts w:asciiTheme="minorBidi" w:hAnsiTheme="minorBidi"/>
          <w:b/>
          <w:bCs/>
          <w:sz w:val="24"/>
          <w:szCs w:val="24"/>
          <w:rtl/>
        </w:rPr>
        <w:t xml:space="preserve">].  </w:t>
      </w:r>
    </w:p>
    <w:p w14:paraId="7AE6CF61" w14:textId="77777777" w:rsidR="00FC5447" w:rsidRDefault="00FC5447" w:rsidP="001262E9">
      <w:pPr>
        <w:spacing w:line="240" w:lineRule="auto"/>
        <w:ind w:left="720" w:hanging="720"/>
        <w:rPr>
          <w:rFonts w:asciiTheme="minorBidi" w:hAnsiTheme="minorBidi"/>
          <w:b/>
          <w:bCs/>
          <w:sz w:val="24"/>
          <w:szCs w:val="24"/>
          <w:rtl/>
        </w:rPr>
      </w:pPr>
    </w:p>
    <w:p w14:paraId="040992A9" w14:textId="77777777" w:rsidR="001738D1" w:rsidRDefault="00FC5447" w:rsidP="00FC5447">
      <w:pPr>
        <w:spacing w:line="240" w:lineRule="auto"/>
        <w:ind w:left="720" w:hanging="720"/>
        <w:rPr>
          <w:rFonts w:asciiTheme="minorBidi" w:hAnsiTheme="minorBidi"/>
          <w:b/>
          <w:bCs/>
          <w:sz w:val="24"/>
          <w:szCs w:val="24"/>
          <w:rtl/>
        </w:rPr>
      </w:pPr>
      <w:r>
        <w:rPr>
          <w:rFonts w:asciiTheme="minorBidi" w:hAnsiTheme="minorBidi" w:hint="cs"/>
          <w:b/>
          <w:bCs/>
          <w:sz w:val="24"/>
          <w:szCs w:val="24"/>
          <w:rtl/>
        </w:rPr>
        <w:t>ליד</w:t>
      </w:r>
      <w:r w:rsidR="001262E9" w:rsidRPr="001262E9">
        <w:rPr>
          <w:rFonts w:asciiTheme="minorBidi" w:hAnsiTheme="minorBidi"/>
          <w:b/>
          <w:bCs/>
          <w:sz w:val="24"/>
          <w:szCs w:val="24"/>
          <w:rtl/>
        </w:rPr>
        <w:t xml:space="preserve">      </w:t>
      </w:r>
      <w:r w:rsidRPr="00FC5447">
        <w:rPr>
          <w:rFonts w:asciiTheme="minorBidi" w:hAnsiTheme="minorBidi"/>
          <w:b/>
          <w:bCs/>
          <w:sz w:val="24"/>
          <w:szCs w:val="24"/>
          <w:rtl/>
        </w:rPr>
        <w:t>הולכת וגוברת המודעות לקשר בין המצב הרוחני של האדם למצבו הבריאותי. קיומו של היבט רוחני בחיים, במיוחד בגיל המבוגר, משפר את בריאות האדם ותורם לאיכות חייו. הרוחניות היא מושג רחב הכולל מערכת של אמונות וערכים, שעיקרם בחוויה פנימית אישית, דינמית, הנותנת משמעות לחיים</w:t>
      </w:r>
      <w:r>
        <w:rPr>
          <w:rFonts w:asciiTheme="minorBidi" w:hAnsiTheme="minorBidi"/>
          <w:b/>
          <w:bCs/>
          <w:sz w:val="24"/>
          <w:szCs w:val="24"/>
          <w:rtl/>
        </w:rPr>
        <w:tab/>
      </w:r>
      <w:r w:rsidR="001262E9" w:rsidRPr="001262E9">
        <w:rPr>
          <w:rFonts w:asciiTheme="minorBidi" w:hAnsiTheme="minorBidi"/>
          <w:b/>
          <w:bCs/>
          <w:sz w:val="24"/>
          <w:szCs w:val="24"/>
          <w:rtl/>
        </w:rPr>
        <w:t xml:space="preserve"> </w:t>
      </w:r>
    </w:p>
    <w:p w14:paraId="46D130F4" w14:textId="77777777" w:rsidR="001738D1" w:rsidRDefault="001738D1" w:rsidP="00FC5447">
      <w:pPr>
        <w:spacing w:line="240" w:lineRule="auto"/>
        <w:ind w:left="720" w:hanging="720"/>
        <w:rPr>
          <w:rFonts w:asciiTheme="minorBidi" w:hAnsiTheme="minorBidi"/>
          <w:b/>
          <w:bCs/>
          <w:sz w:val="24"/>
          <w:szCs w:val="24"/>
          <w:rtl/>
        </w:rPr>
      </w:pPr>
    </w:p>
    <w:p w14:paraId="6FC4F04B" w14:textId="2DF1E5BB" w:rsidR="001738D1" w:rsidRPr="001738D1" w:rsidRDefault="001738D1" w:rsidP="001738D1">
      <w:pPr>
        <w:spacing w:line="240" w:lineRule="auto"/>
        <w:ind w:left="720" w:hanging="720"/>
        <w:rPr>
          <w:rFonts w:asciiTheme="minorBidi" w:hAnsiTheme="minorBidi"/>
          <w:b/>
          <w:bCs/>
          <w:sz w:val="24"/>
          <w:szCs w:val="24"/>
          <w:rtl/>
        </w:rPr>
      </w:pPr>
      <w:r>
        <w:rPr>
          <w:rFonts w:asciiTheme="minorBidi" w:hAnsiTheme="minorBidi" w:hint="cs"/>
          <w:b/>
          <w:bCs/>
          <w:sz w:val="24"/>
          <w:szCs w:val="24"/>
          <w:rtl/>
        </w:rPr>
        <w:t>ליד</w:t>
      </w:r>
      <w:r>
        <w:rPr>
          <w:rFonts w:asciiTheme="minorBidi" w:hAnsiTheme="minorBidi"/>
          <w:b/>
          <w:bCs/>
          <w:sz w:val="24"/>
          <w:szCs w:val="24"/>
          <w:rtl/>
        </w:rPr>
        <w:tab/>
      </w:r>
      <w:r w:rsidR="001262E9" w:rsidRPr="001262E9">
        <w:rPr>
          <w:rFonts w:asciiTheme="minorBidi" w:hAnsiTheme="minorBidi"/>
          <w:b/>
          <w:bCs/>
          <w:sz w:val="24"/>
          <w:szCs w:val="24"/>
          <w:rtl/>
        </w:rPr>
        <w:t xml:space="preserve">  </w:t>
      </w:r>
      <w:r w:rsidRPr="001738D1">
        <w:rPr>
          <w:rFonts w:asciiTheme="minorBidi" w:hAnsiTheme="minorBidi"/>
          <w:b/>
          <w:bCs/>
          <w:sz w:val="24"/>
          <w:szCs w:val="24"/>
          <w:rtl/>
        </w:rPr>
        <w:t xml:space="preserve">מהירות הליכה ל 400 מטר במשך פחות מ 5 דקות, או קימה מכיסא והליכה כ 3 מטר וחזרה לישיבה בפחות מ 10 שניות </w:t>
      </w:r>
      <w:r w:rsidR="00E02578">
        <w:rPr>
          <w:rFonts w:asciiTheme="minorBidi" w:hAnsiTheme="minorBidi" w:hint="cs"/>
          <w:b/>
          <w:bCs/>
          <w:sz w:val="24"/>
          <w:szCs w:val="24"/>
          <w:rtl/>
        </w:rPr>
        <w:t xml:space="preserve">הם </w:t>
      </w:r>
      <w:r w:rsidRPr="001738D1">
        <w:rPr>
          <w:rFonts w:asciiTheme="minorBidi" w:hAnsiTheme="minorBidi"/>
          <w:b/>
          <w:bCs/>
          <w:sz w:val="24"/>
          <w:szCs w:val="24"/>
          <w:rtl/>
        </w:rPr>
        <w:t xml:space="preserve"> מדד </w:t>
      </w:r>
      <w:r w:rsidRPr="001738D1">
        <w:rPr>
          <w:rFonts w:asciiTheme="minorBidi" w:hAnsiTheme="minorBidi" w:hint="cs"/>
          <w:b/>
          <w:bCs/>
          <w:sz w:val="24"/>
          <w:szCs w:val="24"/>
          <w:rtl/>
        </w:rPr>
        <w:t>ל</w:t>
      </w:r>
      <w:r w:rsidRPr="001738D1">
        <w:rPr>
          <w:rFonts w:asciiTheme="minorBidi" w:hAnsiTheme="minorBidi"/>
          <w:b/>
          <w:bCs/>
          <w:sz w:val="24"/>
          <w:szCs w:val="24"/>
          <w:rtl/>
        </w:rPr>
        <w:t>ניבוי</w:t>
      </w:r>
      <w:r w:rsidRPr="001738D1">
        <w:rPr>
          <w:rFonts w:asciiTheme="minorBidi" w:hAnsiTheme="minorBidi" w:hint="cs"/>
          <w:b/>
          <w:bCs/>
          <w:sz w:val="24"/>
          <w:szCs w:val="24"/>
          <w:rtl/>
        </w:rPr>
        <w:t xml:space="preserve"> בריאות ול</w:t>
      </w:r>
      <w:r w:rsidRPr="001738D1">
        <w:rPr>
          <w:rFonts w:asciiTheme="minorBidi" w:hAnsiTheme="minorBidi"/>
          <w:b/>
          <w:bCs/>
          <w:sz w:val="24"/>
          <w:szCs w:val="24"/>
          <w:rtl/>
        </w:rPr>
        <w:t>תפקוד מוצלח ביום</w:t>
      </w:r>
      <w:r w:rsidRPr="001738D1">
        <w:rPr>
          <w:rFonts w:asciiTheme="minorBidi" w:hAnsiTheme="minorBidi" w:hint="cs"/>
          <w:b/>
          <w:bCs/>
          <w:sz w:val="24"/>
          <w:szCs w:val="24"/>
          <w:rtl/>
        </w:rPr>
        <w:t>-</w:t>
      </w:r>
      <w:r w:rsidRPr="001738D1">
        <w:rPr>
          <w:rFonts w:asciiTheme="minorBidi" w:hAnsiTheme="minorBidi"/>
          <w:b/>
          <w:bCs/>
          <w:sz w:val="24"/>
          <w:szCs w:val="24"/>
          <w:rtl/>
        </w:rPr>
        <w:t>יו</w:t>
      </w:r>
      <w:r w:rsidRPr="001738D1">
        <w:rPr>
          <w:rFonts w:asciiTheme="minorBidi" w:hAnsiTheme="minorBidi" w:hint="cs"/>
          <w:b/>
          <w:bCs/>
          <w:sz w:val="24"/>
          <w:szCs w:val="24"/>
          <w:rtl/>
        </w:rPr>
        <w:t>ם</w:t>
      </w:r>
      <w:r w:rsidRPr="001738D1">
        <w:rPr>
          <w:rFonts w:asciiTheme="minorBidi" w:hAnsiTheme="minorBidi"/>
          <w:b/>
          <w:bCs/>
          <w:sz w:val="24"/>
          <w:szCs w:val="24"/>
          <w:rtl/>
        </w:rPr>
        <w:t>.</w:t>
      </w:r>
    </w:p>
    <w:p w14:paraId="2DD7E38A" w14:textId="71435937" w:rsidR="001262E9" w:rsidRPr="00CB4DCD" w:rsidRDefault="001262E9" w:rsidP="00FC5447">
      <w:pPr>
        <w:spacing w:line="240" w:lineRule="auto"/>
        <w:ind w:left="720" w:hanging="720"/>
        <w:rPr>
          <w:rFonts w:asciiTheme="minorBidi" w:hAnsiTheme="minorBidi"/>
          <w:b/>
          <w:bCs/>
          <w:sz w:val="24"/>
          <w:szCs w:val="24"/>
        </w:rPr>
      </w:pPr>
      <w:r w:rsidRPr="001262E9">
        <w:rPr>
          <w:rFonts w:asciiTheme="minorBidi" w:hAnsiTheme="minorBidi"/>
          <w:b/>
          <w:bCs/>
          <w:sz w:val="24"/>
          <w:szCs w:val="24"/>
          <w:rtl/>
        </w:rPr>
        <w:t xml:space="preserve">                                                                                </w:t>
      </w:r>
    </w:p>
    <w:p w14:paraId="791ADD26" w14:textId="62C29974" w:rsidR="00BE2073" w:rsidRDefault="00DA39D3" w:rsidP="00E475FE">
      <w:pPr>
        <w:spacing w:line="240" w:lineRule="auto"/>
        <w:rPr>
          <w:rFonts w:asciiTheme="minorBidi" w:hAnsiTheme="minorBidi"/>
          <w:sz w:val="24"/>
          <w:szCs w:val="24"/>
          <w:rtl/>
        </w:rPr>
      </w:pPr>
      <w:r w:rsidRPr="00EB480A">
        <w:rPr>
          <w:rFonts w:asciiTheme="minorBidi" w:hAnsiTheme="minorBidi"/>
          <w:b/>
          <w:bCs/>
          <w:sz w:val="24"/>
          <w:szCs w:val="24"/>
          <w:rtl/>
        </w:rPr>
        <w:t xml:space="preserve">פתיח </w:t>
      </w:r>
    </w:p>
    <w:p w14:paraId="16F0062C" w14:textId="0B39A37E" w:rsidR="006F7E5E" w:rsidRPr="00EB480A" w:rsidRDefault="00395E06" w:rsidP="00E475FE">
      <w:pPr>
        <w:spacing w:line="240" w:lineRule="auto"/>
        <w:rPr>
          <w:rFonts w:asciiTheme="minorBidi" w:hAnsiTheme="minorBidi"/>
          <w:sz w:val="24"/>
          <w:szCs w:val="24"/>
          <w:rtl/>
        </w:rPr>
      </w:pPr>
      <w:r w:rsidRPr="00EB480A">
        <w:rPr>
          <w:rFonts w:asciiTheme="minorBidi" w:hAnsiTheme="minorBidi"/>
          <w:sz w:val="24"/>
          <w:szCs w:val="24"/>
          <w:rtl/>
        </w:rPr>
        <w:t xml:space="preserve">המושג </w:t>
      </w:r>
      <w:r w:rsidR="00BD540F" w:rsidRPr="00EB480A">
        <w:rPr>
          <w:rFonts w:asciiTheme="minorBidi" w:hAnsiTheme="minorBidi"/>
          <w:sz w:val="24"/>
          <w:szCs w:val="24"/>
          <w:rtl/>
        </w:rPr>
        <w:t>"</w:t>
      </w:r>
      <w:r w:rsidR="00BD540F" w:rsidRPr="00EB480A">
        <w:rPr>
          <w:rFonts w:asciiTheme="minorBidi" w:hAnsiTheme="minorBidi"/>
          <w:b/>
          <w:bCs/>
          <w:sz w:val="24"/>
          <w:szCs w:val="24"/>
          <w:rtl/>
        </w:rPr>
        <w:t>ה</w:t>
      </w:r>
      <w:r w:rsidR="00110A67" w:rsidRPr="00EB480A">
        <w:rPr>
          <w:rFonts w:asciiTheme="minorBidi" w:hAnsiTheme="minorBidi"/>
          <w:b/>
          <w:bCs/>
          <w:sz w:val="24"/>
          <w:szCs w:val="24"/>
          <w:rtl/>
        </w:rPr>
        <w:t>זדקנות</w:t>
      </w:r>
      <w:r w:rsidR="00BD540F" w:rsidRPr="00EB480A">
        <w:rPr>
          <w:rFonts w:asciiTheme="minorBidi" w:hAnsiTheme="minorBidi"/>
          <w:b/>
          <w:bCs/>
          <w:sz w:val="24"/>
          <w:szCs w:val="24"/>
          <w:rtl/>
        </w:rPr>
        <w:t xml:space="preserve"> מוצלח</w:t>
      </w:r>
      <w:r w:rsidR="00110A67" w:rsidRPr="00EB480A">
        <w:rPr>
          <w:rFonts w:asciiTheme="minorBidi" w:hAnsiTheme="minorBidi"/>
          <w:b/>
          <w:bCs/>
          <w:sz w:val="24"/>
          <w:szCs w:val="24"/>
          <w:rtl/>
        </w:rPr>
        <w:t>ת</w:t>
      </w:r>
      <w:r w:rsidR="00BD540F" w:rsidRPr="00EB480A">
        <w:rPr>
          <w:rFonts w:asciiTheme="minorBidi" w:hAnsiTheme="minorBidi"/>
          <w:sz w:val="24"/>
          <w:szCs w:val="24"/>
          <w:rtl/>
        </w:rPr>
        <w:t xml:space="preserve">" כפי שהוטבע על ידי רואו </w:t>
      </w:r>
      <w:proofErr w:type="spellStart"/>
      <w:r w:rsidR="00BD540F" w:rsidRPr="00EB480A">
        <w:rPr>
          <w:rFonts w:asciiTheme="minorBidi" w:hAnsiTheme="minorBidi"/>
          <w:sz w:val="24"/>
          <w:szCs w:val="24"/>
          <w:rtl/>
        </w:rPr>
        <w:t>וקהאן</w:t>
      </w:r>
      <w:proofErr w:type="spellEnd"/>
      <w:r w:rsidR="00BD540F" w:rsidRPr="00EB480A">
        <w:rPr>
          <w:rFonts w:asciiTheme="minorBidi" w:hAnsiTheme="minorBidi"/>
          <w:sz w:val="24"/>
          <w:szCs w:val="24"/>
          <w:rtl/>
        </w:rPr>
        <w:t xml:space="preserve"> בשנות השמונים המאוחרות של המאה הקודמת שם לו למטרה </w:t>
      </w:r>
      <w:r w:rsidR="006A04B1" w:rsidRPr="00EB480A">
        <w:rPr>
          <w:rFonts w:asciiTheme="minorBidi" w:hAnsiTheme="minorBidi"/>
          <w:sz w:val="24"/>
          <w:szCs w:val="24"/>
          <w:rtl/>
        </w:rPr>
        <w:t>להג</w:t>
      </w:r>
      <w:r w:rsidR="006F7E5E" w:rsidRPr="00EB480A">
        <w:rPr>
          <w:rFonts w:asciiTheme="minorBidi" w:hAnsiTheme="minorBidi"/>
          <w:sz w:val="24"/>
          <w:szCs w:val="24"/>
          <w:rtl/>
        </w:rPr>
        <w:t>יע ל</w:t>
      </w:r>
      <w:r w:rsidR="0034631A" w:rsidRPr="00EB480A">
        <w:rPr>
          <w:rFonts w:asciiTheme="minorBidi" w:hAnsiTheme="minorBidi"/>
          <w:sz w:val="24"/>
          <w:szCs w:val="24"/>
          <w:rtl/>
        </w:rPr>
        <w:t xml:space="preserve">הזדקנות מוצלחת </w:t>
      </w:r>
      <w:r w:rsidR="006A04B1" w:rsidRPr="00EB480A">
        <w:rPr>
          <w:rFonts w:asciiTheme="minorBidi" w:hAnsiTheme="minorBidi"/>
          <w:sz w:val="24"/>
          <w:szCs w:val="24"/>
          <w:rtl/>
        </w:rPr>
        <w:t>כ</w:t>
      </w:r>
      <w:r w:rsidR="00110A67" w:rsidRPr="00EB480A">
        <w:rPr>
          <w:rFonts w:asciiTheme="minorBidi" w:hAnsiTheme="minorBidi"/>
          <w:sz w:val="24"/>
          <w:szCs w:val="24"/>
          <w:rtl/>
        </w:rPr>
        <w:t>תקופ</w:t>
      </w:r>
      <w:r w:rsidR="0034631A" w:rsidRPr="00EB480A">
        <w:rPr>
          <w:rFonts w:asciiTheme="minorBidi" w:hAnsiTheme="minorBidi"/>
          <w:sz w:val="24"/>
          <w:szCs w:val="24"/>
          <w:rtl/>
        </w:rPr>
        <w:t xml:space="preserve">ה </w:t>
      </w:r>
      <w:r w:rsidR="006A04B1" w:rsidRPr="00EB480A">
        <w:rPr>
          <w:rFonts w:asciiTheme="minorBidi" w:hAnsiTheme="minorBidi"/>
          <w:sz w:val="24"/>
          <w:szCs w:val="24"/>
          <w:rtl/>
        </w:rPr>
        <w:t>עם יכולות תפקודי</w:t>
      </w:r>
      <w:r w:rsidR="0034631A" w:rsidRPr="00EB480A">
        <w:rPr>
          <w:rFonts w:asciiTheme="minorBidi" w:hAnsiTheme="minorBidi"/>
          <w:sz w:val="24"/>
          <w:szCs w:val="24"/>
          <w:rtl/>
        </w:rPr>
        <w:t>ות</w:t>
      </w:r>
      <w:r w:rsidR="006A04B1" w:rsidRPr="00EB480A">
        <w:rPr>
          <w:rFonts w:asciiTheme="minorBidi" w:hAnsiTheme="minorBidi"/>
          <w:sz w:val="24"/>
          <w:szCs w:val="24"/>
          <w:rtl/>
        </w:rPr>
        <w:t xml:space="preserve"> </w:t>
      </w:r>
      <w:r w:rsidR="00E475FE">
        <w:rPr>
          <w:rFonts w:asciiTheme="minorBidi" w:hAnsiTheme="minorBidi" w:hint="cs"/>
          <w:sz w:val="24"/>
          <w:szCs w:val="24"/>
          <w:rtl/>
        </w:rPr>
        <w:t xml:space="preserve">גבוהות של </w:t>
      </w:r>
      <w:r w:rsidR="0025505A" w:rsidRPr="00EB480A">
        <w:rPr>
          <w:rFonts w:asciiTheme="minorBidi" w:hAnsiTheme="minorBidi"/>
          <w:sz w:val="24"/>
          <w:szCs w:val="24"/>
          <w:rtl/>
        </w:rPr>
        <w:t xml:space="preserve">מצבים </w:t>
      </w:r>
      <w:r w:rsidR="006A04B1" w:rsidRPr="00EB480A">
        <w:rPr>
          <w:rFonts w:asciiTheme="minorBidi" w:hAnsiTheme="minorBidi"/>
          <w:sz w:val="24"/>
          <w:szCs w:val="24"/>
          <w:rtl/>
        </w:rPr>
        <w:t xml:space="preserve">גופניים, </w:t>
      </w:r>
      <w:r w:rsidR="00E475FE">
        <w:rPr>
          <w:rFonts w:asciiTheme="minorBidi" w:hAnsiTheme="minorBidi" w:hint="cs"/>
          <w:sz w:val="24"/>
          <w:szCs w:val="24"/>
          <w:rtl/>
        </w:rPr>
        <w:t>שכל</w:t>
      </w:r>
      <w:r w:rsidR="006A04B1" w:rsidRPr="00EB480A">
        <w:rPr>
          <w:rFonts w:asciiTheme="minorBidi" w:hAnsiTheme="minorBidi"/>
          <w:sz w:val="24"/>
          <w:szCs w:val="24"/>
          <w:rtl/>
        </w:rPr>
        <w:t>יים ו</w:t>
      </w:r>
      <w:r w:rsidR="00E475FE">
        <w:rPr>
          <w:rFonts w:asciiTheme="minorBidi" w:hAnsiTheme="minorBidi" w:hint="cs"/>
          <w:sz w:val="24"/>
          <w:szCs w:val="24"/>
          <w:rtl/>
        </w:rPr>
        <w:t xml:space="preserve">מעורבות </w:t>
      </w:r>
      <w:r w:rsidR="006A04B1" w:rsidRPr="00EB480A">
        <w:rPr>
          <w:rFonts w:asciiTheme="minorBidi" w:hAnsiTheme="minorBidi"/>
          <w:sz w:val="24"/>
          <w:szCs w:val="24"/>
          <w:rtl/>
        </w:rPr>
        <w:t>חברתי</w:t>
      </w:r>
      <w:r w:rsidR="0014209A">
        <w:rPr>
          <w:rFonts w:asciiTheme="minorBidi" w:hAnsiTheme="minorBidi" w:hint="cs"/>
          <w:sz w:val="24"/>
          <w:szCs w:val="24"/>
          <w:rtl/>
        </w:rPr>
        <w:t>ת</w:t>
      </w:r>
      <w:r w:rsidR="00E475FE">
        <w:rPr>
          <w:rFonts w:asciiTheme="minorBidi" w:hAnsiTheme="minorBidi" w:hint="cs"/>
          <w:sz w:val="24"/>
          <w:szCs w:val="24"/>
          <w:rtl/>
        </w:rPr>
        <w:t xml:space="preserve">, </w:t>
      </w:r>
      <w:r w:rsidR="006A04B1" w:rsidRPr="00EB480A">
        <w:rPr>
          <w:rFonts w:asciiTheme="minorBidi" w:hAnsiTheme="minorBidi"/>
          <w:sz w:val="24"/>
          <w:szCs w:val="24"/>
          <w:rtl/>
        </w:rPr>
        <w:t>ללא מחלות כרוניות מתקדמות וללא מוגבלות</w:t>
      </w:r>
      <w:r w:rsidR="00E475FE">
        <w:rPr>
          <w:rFonts w:asciiTheme="minorBidi" w:hAnsiTheme="minorBidi" w:hint="cs"/>
          <w:sz w:val="24"/>
          <w:szCs w:val="24"/>
          <w:rtl/>
        </w:rPr>
        <w:t xml:space="preserve"> (1)</w:t>
      </w:r>
      <w:r w:rsidR="006A04B1" w:rsidRPr="00EB480A">
        <w:rPr>
          <w:rFonts w:asciiTheme="minorBidi" w:hAnsiTheme="minorBidi"/>
          <w:sz w:val="24"/>
          <w:szCs w:val="24"/>
          <w:rtl/>
        </w:rPr>
        <w:t xml:space="preserve">. </w:t>
      </w:r>
      <w:r w:rsidR="00795BDB" w:rsidRPr="00EB480A">
        <w:rPr>
          <w:rFonts w:asciiTheme="minorBidi" w:hAnsiTheme="minorBidi"/>
          <w:sz w:val="24"/>
          <w:szCs w:val="24"/>
          <w:rtl/>
        </w:rPr>
        <w:t xml:space="preserve">לאבות הגריאטריה </w:t>
      </w:r>
      <w:r w:rsidR="00E475FE">
        <w:rPr>
          <w:rFonts w:asciiTheme="minorBidi" w:hAnsiTheme="minorBidi" w:hint="cs"/>
          <w:sz w:val="24"/>
          <w:szCs w:val="24"/>
          <w:rtl/>
        </w:rPr>
        <w:t xml:space="preserve">היה חשוב </w:t>
      </w:r>
      <w:r w:rsidR="00BD540F" w:rsidRPr="00EB480A">
        <w:rPr>
          <w:rFonts w:asciiTheme="minorBidi" w:hAnsiTheme="minorBidi"/>
          <w:sz w:val="24"/>
          <w:szCs w:val="24"/>
          <w:rtl/>
        </w:rPr>
        <w:t xml:space="preserve">להבדיל </w:t>
      </w:r>
      <w:r w:rsidR="00FA2A73" w:rsidRPr="00EB480A">
        <w:rPr>
          <w:rFonts w:asciiTheme="minorBidi" w:hAnsiTheme="minorBidi"/>
          <w:sz w:val="24"/>
          <w:szCs w:val="24"/>
          <w:rtl/>
        </w:rPr>
        <w:t xml:space="preserve">אותו </w:t>
      </w:r>
      <w:r w:rsidR="006F7E5E" w:rsidRPr="00EB480A">
        <w:rPr>
          <w:rFonts w:asciiTheme="minorBidi" w:hAnsiTheme="minorBidi"/>
          <w:sz w:val="24"/>
          <w:szCs w:val="24"/>
          <w:rtl/>
        </w:rPr>
        <w:t xml:space="preserve"> מההזדקנות הרגילה</w:t>
      </w:r>
      <w:r w:rsidR="003A1784">
        <w:rPr>
          <w:rFonts w:asciiTheme="minorBidi" w:hAnsiTheme="minorBidi"/>
          <w:sz w:val="24"/>
          <w:szCs w:val="24"/>
          <w:rtl/>
        </w:rPr>
        <w:tab/>
      </w:r>
      <w:r w:rsidR="00B67E53" w:rsidRPr="00EB480A">
        <w:rPr>
          <w:rFonts w:asciiTheme="minorBidi" w:hAnsiTheme="minorBidi"/>
          <w:sz w:val="24"/>
          <w:szCs w:val="24"/>
        </w:rPr>
        <w:t>(usual aging)</w:t>
      </w:r>
      <w:r w:rsidR="00DC2FC4">
        <w:rPr>
          <w:rFonts w:asciiTheme="minorBidi" w:hAnsiTheme="minorBidi"/>
          <w:sz w:val="24"/>
          <w:szCs w:val="24"/>
        </w:rPr>
        <w:t>,</w:t>
      </w:r>
      <w:r w:rsidR="00B67E53" w:rsidRPr="00EB480A">
        <w:rPr>
          <w:rFonts w:asciiTheme="minorBidi" w:hAnsiTheme="minorBidi"/>
          <w:sz w:val="24"/>
          <w:szCs w:val="24"/>
          <w:rtl/>
        </w:rPr>
        <w:t xml:space="preserve"> </w:t>
      </w:r>
      <w:r w:rsidR="00110A67" w:rsidRPr="00EB480A">
        <w:rPr>
          <w:rFonts w:asciiTheme="minorBidi" w:hAnsiTheme="minorBidi"/>
          <w:sz w:val="24"/>
          <w:szCs w:val="24"/>
          <w:rtl/>
        </w:rPr>
        <w:t xml:space="preserve">שהייתה </w:t>
      </w:r>
      <w:r w:rsidR="0034631A" w:rsidRPr="00EB480A">
        <w:rPr>
          <w:rFonts w:asciiTheme="minorBidi" w:hAnsiTheme="minorBidi"/>
          <w:sz w:val="24"/>
          <w:szCs w:val="24"/>
          <w:rtl/>
        </w:rPr>
        <w:t xml:space="preserve">מקובלת </w:t>
      </w:r>
      <w:r w:rsidR="00795BDB" w:rsidRPr="00EB480A">
        <w:rPr>
          <w:rFonts w:asciiTheme="minorBidi" w:hAnsiTheme="minorBidi"/>
          <w:sz w:val="24"/>
          <w:szCs w:val="24"/>
          <w:rtl/>
        </w:rPr>
        <w:t>באותם הימים (</w:t>
      </w:r>
      <w:r w:rsidR="00F159CD" w:rsidRPr="00EB480A">
        <w:rPr>
          <w:rFonts w:asciiTheme="minorBidi" w:hAnsiTheme="minorBidi"/>
          <w:sz w:val="24"/>
          <w:szCs w:val="24"/>
          <w:rtl/>
        </w:rPr>
        <w:t>גם היום</w:t>
      </w:r>
      <w:r w:rsidR="006F7E5E" w:rsidRPr="00EB480A">
        <w:rPr>
          <w:rFonts w:asciiTheme="minorBidi" w:hAnsiTheme="minorBidi"/>
          <w:sz w:val="24"/>
          <w:szCs w:val="24"/>
          <w:rtl/>
        </w:rPr>
        <w:t>,</w:t>
      </w:r>
      <w:r w:rsidR="00795BDB" w:rsidRPr="00EB480A">
        <w:rPr>
          <w:rFonts w:asciiTheme="minorBidi" w:hAnsiTheme="minorBidi"/>
          <w:sz w:val="24"/>
          <w:szCs w:val="24"/>
          <w:rtl/>
        </w:rPr>
        <w:t xml:space="preserve"> אך נ</w:t>
      </w:r>
      <w:r w:rsidR="00B67E53" w:rsidRPr="00EB480A">
        <w:rPr>
          <w:rFonts w:asciiTheme="minorBidi" w:hAnsiTheme="minorBidi"/>
          <w:sz w:val="24"/>
          <w:szCs w:val="24"/>
          <w:rtl/>
        </w:rPr>
        <w:t>חשבת</w:t>
      </w:r>
      <w:r w:rsidR="00795BDB" w:rsidRPr="00EB480A">
        <w:rPr>
          <w:rFonts w:asciiTheme="minorBidi" w:hAnsiTheme="minorBidi"/>
          <w:sz w:val="24"/>
          <w:szCs w:val="24"/>
          <w:rtl/>
        </w:rPr>
        <w:t xml:space="preserve"> </w:t>
      </w:r>
      <w:proofErr w:type="spellStart"/>
      <w:r w:rsidR="00B67E53" w:rsidRPr="00EB480A">
        <w:rPr>
          <w:rFonts w:asciiTheme="minorBidi" w:hAnsiTheme="minorBidi"/>
          <w:sz w:val="24"/>
          <w:szCs w:val="24"/>
          <w:rtl/>
        </w:rPr>
        <w:t>כ</w:t>
      </w:r>
      <w:r w:rsidR="00795BDB" w:rsidRPr="00EB480A">
        <w:rPr>
          <w:rFonts w:asciiTheme="minorBidi" w:hAnsiTheme="minorBidi"/>
          <w:sz w:val="24"/>
          <w:szCs w:val="24"/>
          <w:rtl/>
        </w:rPr>
        <w:t>גילנות</w:t>
      </w:r>
      <w:proofErr w:type="spellEnd"/>
      <w:r w:rsidR="00795BDB" w:rsidRPr="00EB480A">
        <w:rPr>
          <w:rFonts w:asciiTheme="minorBidi" w:hAnsiTheme="minorBidi"/>
          <w:sz w:val="24"/>
          <w:szCs w:val="24"/>
          <w:rtl/>
        </w:rPr>
        <w:t>)</w:t>
      </w:r>
      <w:r w:rsidR="00D849E1">
        <w:rPr>
          <w:rFonts w:asciiTheme="minorBidi" w:hAnsiTheme="minorBidi" w:hint="cs"/>
          <w:sz w:val="24"/>
          <w:szCs w:val="24"/>
          <w:rtl/>
        </w:rPr>
        <w:t>,</w:t>
      </w:r>
      <w:r w:rsidR="00795BDB" w:rsidRPr="00EB480A">
        <w:rPr>
          <w:rFonts w:asciiTheme="minorBidi" w:hAnsiTheme="minorBidi"/>
          <w:sz w:val="24"/>
          <w:szCs w:val="24"/>
          <w:rtl/>
        </w:rPr>
        <w:t xml:space="preserve"> שככול ש</w:t>
      </w:r>
      <w:r w:rsidR="00B67E53" w:rsidRPr="00EB480A">
        <w:rPr>
          <w:rFonts w:asciiTheme="minorBidi" w:hAnsiTheme="minorBidi"/>
          <w:sz w:val="24"/>
          <w:szCs w:val="24"/>
          <w:rtl/>
        </w:rPr>
        <w:t>ה</w:t>
      </w:r>
      <w:r w:rsidR="00795BDB" w:rsidRPr="00EB480A">
        <w:rPr>
          <w:rFonts w:asciiTheme="minorBidi" w:hAnsiTheme="minorBidi"/>
          <w:sz w:val="24"/>
          <w:szCs w:val="24"/>
          <w:rtl/>
        </w:rPr>
        <w:t xml:space="preserve">גיל </w:t>
      </w:r>
      <w:r w:rsidR="0025505A" w:rsidRPr="00EB480A">
        <w:rPr>
          <w:rFonts w:asciiTheme="minorBidi" w:hAnsiTheme="minorBidi"/>
          <w:sz w:val="24"/>
          <w:szCs w:val="24"/>
          <w:rtl/>
        </w:rPr>
        <w:t>הכרונולוגי</w:t>
      </w:r>
      <w:r w:rsidR="0034631A" w:rsidRPr="00EB480A">
        <w:rPr>
          <w:rFonts w:asciiTheme="minorBidi" w:hAnsiTheme="minorBidi"/>
          <w:sz w:val="24"/>
          <w:szCs w:val="24"/>
          <w:rtl/>
        </w:rPr>
        <w:t xml:space="preserve"> </w:t>
      </w:r>
      <w:r w:rsidR="00795BDB" w:rsidRPr="00EB480A">
        <w:rPr>
          <w:rFonts w:asciiTheme="minorBidi" w:hAnsiTheme="minorBidi"/>
          <w:sz w:val="24"/>
          <w:szCs w:val="24"/>
          <w:rtl/>
        </w:rPr>
        <w:t>עולה</w:t>
      </w:r>
      <w:r w:rsidR="00E475FE">
        <w:rPr>
          <w:rFonts w:asciiTheme="minorBidi" w:hAnsiTheme="minorBidi" w:hint="cs"/>
          <w:sz w:val="24"/>
          <w:szCs w:val="24"/>
          <w:rtl/>
        </w:rPr>
        <w:t xml:space="preserve">, </w:t>
      </w:r>
      <w:r w:rsidR="00795BDB" w:rsidRPr="00EB480A">
        <w:rPr>
          <w:rFonts w:asciiTheme="minorBidi" w:hAnsiTheme="minorBidi"/>
          <w:sz w:val="24"/>
          <w:szCs w:val="24"/>
          <w:rtl/>
        </w:rPr>
        <w:t xml:space="preserve">תפקודנו הבריאותי </w:t>
      </w:r>
      <w:r w:rsidR="006F7E5E" w:rsidRPr="00EB480A">
        <w:rPr>
          <w:rFonts w:asciiTheme="minorBidi" w:hAnsiTheme="minorBidi"/>
          <w:sz w:val="24"/>
          <w:szCs w:val="24"/>
          <w:rtl/>
        </w:rPr>
        <w:t xml:space="preserve">ואיכות חיינו </w:t>
      </w:r>
      <w:r w:rsidR="00FA2A73" w:rsidRPr="00EB480A">
        <w:rPr>
          <w:rFonts w:asciiTheme="minorBidi" w:hAnsiTheme="minorBidi"/>
          <w:sz w:val="24"/>
          <w:szCs w:val="24"/>
          <w:rtl/>
        </w:rPr>
        <w:t>מתדרדר</w:t>
      </w:r>
      <w:r w:rsidR="006F7E5E" w:rsidRPr="00EB480A">
        <w:rPr>
          <w:rFonts w:asciiTheme="minorBidi" w:hAnsiTheme="minorBidi"/>
          <w:sz w:val="24"/>
          <w:szCs w:val="24"/>
          <w:rtl/>
        </w:rPr>
        <w:t>ים</w:t>
      </w:r>
      <w:r w:rsidR="00795BDB" w:rsidRPr="00EB480A">
        <w:rPr>
          <w:rFonts w:asciiTheme="minorBidi" w:hAnsiTheme="minorBidi"/>
          <w:sz w:val="24"/>
          <w:szCs w:val="24"/>
          <w:rtl/>
        </w:rPr>
        <w:t xml:space="preserve"> ל</w:t>
      </w:r>
      <w:r w:rsidR="00BD540F" w:rsidRPr="00EB480A">
        <w:rPr>
          <w:rFonts w:asciiTheme="minorBidi" w:hAnsiTheme="minorBidi"/>
          <w:sz w:val="24"/>
          <w:szCs w:val="24"/>
          <w:rtl/>
        </w:rPr>
        <w:t>מ</w:t>
      </w:r>
      <w:r w:rsidR="00110A67" w:rsidRPr="00EB480A">
        <w:rPr>
          <w:rFonts w:asciiTheme="minorBidi" w:hAnsiTheme="minorBidi"/>
          <w:sz w:val="24"/>
          <w:szCs w:val="24"/>
          <w:rtl/>
        </w:rPr>
        <w:t>ו</w:t>
      </w:r>
      <w:r w:rsidR="00BD540F" w:rsidRPr="00EB480A">
        <w:rPr>
          <w:rFonts w:asciiTheme="minorBidi" w:hAnsiTheme="minorBidi"/>
          <w:sz w:val="24"/>
          <w:szCs w:val="24"/>
          <w:rtl/>
        </w:rPr>
        <w:t>גבלות</w:t>
      </w:r>
      <w:r w:rsidR="00B67E53" w:rsidRPr="00EB480A">
        <w:rPr>
          <w:rFonts w:asciiTheme="minorBidi" w:hAnsiTheme="minorBidi"/>
          <w:sz w:val="24"/>
          <w:szCs w:val="24"/>
          <w:rtl/>
        </w:rPr>
        <w:t xml:space="preserve"> ו</w:t>
      </w:r>
      <w:r w:rsidR="00795BDB" w:rsidRPr="00EB480A">
        <w:rPr>
          <w:rFonts w:asciiTheme="minorBidi" w:hAnsiTheme="minorBidi"/>
          <w:sz w:val="24"/>
          <w:szCs w:val="24"/>
          <w:rtl/>
        </w:rPr>
        <w:t>לסוף החיים</w:t>
      </w:r>
      <w:r w:rsidR="00E475FE">
        <w:rPr>
          <w:rFonts w:asciiTheme="minorBidi" w:hAnsiTheme="minorBidi" w:hint="cs"/>
          <w:sz w:val="24"/>
          <w:szCs w:val="24"/>
          <w:rtl/>
        </w:rPr>
        <w:t xml:space="preserve"> (2-3)</w:t>
      </w:r>
      <w:r w:rsidR="00795BDB" w:rsidRPr="00EB480A">
        <w:rPr>
          <w:rFonts w:asciiTheme="minorBidi" w:hAnsiTheme="minorBidi"/>
          <w:sz w:val="24"/>
          <w:szCs w:val="24"/>
          <w:rtl/>
        </w:rPr>
        <w:t xml:space="preserve">. </w:t>
      </w:r>
      <w:r w:rsidR="00F159CD" w:rsidRPr="00EB480A">
        <w:rPr>
          <w:rFonts w:asciiTheme="minorBidi" w:hAnsiTheme="minorBidi"/>
          <w:sz w:val="24"/>
          <w:szCs w:val="24"/>
          <w:rtl/>
        </w:rPr>
        <w:t xml:space="preserve">                                                                                                  </w:t>
      </w:r>
      <w:r w:rsidR="00E475FE">
        <w:rPr>
          <w:rFonts w:asciiTheme="minorBidi" w:hAnsiTheme="minorBidi" w:hint="cs"/>
          <w:sz w:val="24"/>
          <w:szCs w:val="24"/>
          <w:rtl/>
        </w:rPr>
        <w:t xml:space="preserve">                   </w:t>
      </w:r>
      <w:r w:rsidR="00BD540F" w:rsidRPr="00EB480A">
        <w:rPr>
          <w:rFonts w:asciiTheme="minorBidi" w:hAnsiTheme="minorBidi"/>
          <w:sz w:val="24"/>
          <w:szCs w:val="24"/>
          <w:rtl/>
        </w:rPr>
        <w:t xml:space="preserve">רואו </w:t>
      </w:r>
      <w:proofErr w:type="spellStart"/>
      <w:r w:rsidR="00BD540F" w:rsidRPr="00EB480A">
        <w:rPr>
          <w:rFonts w:asciiTheme="minorBidi" w:hAnsiTheme="minorBidi"/>
          <w:sz w:val="24"/>
          <w:szCs w:val="24"/>
          <w:rtl/>
        </w:rPr>
        <w:t>וקהאן</w:t>
      </w:r>
      <w:proofErr w:type="spellEnd"/>
      <w:r w:rsidR="00BD540F" w:rsidRPr="00EB480A">
        <w:rPr>
          <w:rFonts w:asciiTheme="minorBidi" w:hAnsiTheme="minorBidi"/>
          <w:sz w:val="24"/>
          <w:szCs w:val="24"/>
          <w:rtl/>
        </w:rPr>
        <w:t xml:space="preserve"> רצו להראות שניתן לחוות את </w:t>
      </w:r>
      <w:r w:rsidR="00110A67" w:rsidRPr="00EB480A">
        <w:rPr>
          <w:rFonts w:asciiTheme="minorBidi" w:hAnsiTheme="minorBidi"/>
          <w:sz w:val="24"/>
          <w:szCs w:val="24"/>
          <w:rtl/>
        </w:rPr>
        <w:t>ה</w:t>
      </w:r>
      <w:r w:rsidR="00BD540F" w:rsidRPr="00EB480A">
        <w:rPr>
          <w:rFonts w:asciiTheme="minorBidi" w:hAnsiTheme="minorBidi"/>
          <w:sz w:val="24"/>
          <w:szCs w:val="24"/>
          <w:rtl/>
        </w:rPr>
        <w:t>גיל ה</w:t>
      </w:r>
      <w:r w:rsidR="00110A67" w:rsidRPr="00EB480A">
        <w:rPr>
          <w:rFonts w:asciiTheme="minorBidi" w:hAnsiTheme="minorBidi"/>
          <w:sz w:val="24"/>
          <w:szCs w:val="24"/>
          <w:rtl/>
        </w:rPr>
        <w:t xml:space="preserve">מבוגר </w:t>
      </w:r>
      <w:r w:rsidR="00BD540F" w:rsidRPr="00EB480A">
        <w:rPr>
          <w:rFonts w:asciiTheme="minorBidi" w:hAnsiTheme="minorBidi"/>
          <w:sz w:val="24"/>
          <w:szCs w:val="24"/>
          <w:rtl/>
        </w:rPr>
        <w:t>בצורה מיטבית</w:t>
      </w:r>
      <w:r w:rsidR="00B67E53" w:rsidRPr="00EB480A">
        <w:rPr>
          <w:rFonts w:asciiTheme="minorBidi" w:hAnsiTheme="minorBidi"/>
          <w:sz w:val="24"/>
          <w:szCs w:val="24"/>
          <w:rtl/>
        </w:rPr>
        <w:t xml:space="preserve"> עם תפקוד תקין ואיכות חיים</w:t>
      </w:r>
      <w:r w:rsidR="006F7E5E" w:rsidRPr="00EB480A">
        <w:rPr>
          <w:rFonts w:asciiTheme="minorBidi" w:hAnsiTheme="minorBidi"/>
          <w:sz w:val="24"/>
          <w:szCs w:val="24"/>
          <w:rtl/>
        </w:rPr>
        <w:t>, ו</w:t>
      </w:r>
      <w:r w:rsidR="00C744A9" w:rsidRPr="00EB480A">
        <w:rPr>
          <w:rFonts w:asciiTheme="minorBidi" w:hAnsiTheme="minorBidi"/>
          <w:sz w:val="24"/>
          <w:szCs w:val="24"/>
          <w:rtl/>
        </w:rPr>
        <w:t>למרות שתהליך ההזדקנות מלווה בשינויים פיזיולוגיים ואנטומים, ניתן ל</w:t>
      </w:r>
      <w:r w:rsidR="006F7E5E" w:rsidRPr="00EB480A">
        <w:rPr>
          <w:rFonts w:asciiTheme="minorBidi" w:hAnsiTheme="minorBidi"/>
          <w:sz w:val="24"/>
          <w:szCs w:val="24"/>
          <w:rtl/>
        </w:rPr>
        <w:t xml:space="preserve">צלוח </w:t>
      </w:r>
      <w:r w:rsidR="00C744A9" w:rsidRPr="00EB480A">
        <w:rPr>
          <w:rFonts w:asciiTheme="minorBidi" w:hAnsiTheme="minorBidi"/>
          <w:sz w:val="24"/>
          <w:szCs w:val="24"/>
          <w:rtl/>
        </w:rPr>
        <w:t xml:space="preserve"> אות</w:t>
      </w:r>
      <w:r w:rsidR="006F7E5E" w:rsidRPr="00EB480A">
        <w:rPr>
          <w:rFonts w:asciiTheme="minorBidi" w:hAnsiTheme="minorBidi"/>
          <w:sz w:val="24"/>
          <w:szCs w:val="24"/>
          <w:rtl/>
        </w:rPr>
        <w:t>ם</w:t>
      </w:r>
      <w:r w:rsidR="00C744A9" w:rsidRPr="00EB480A">
        <w:rPr>
          <w:rFonts w:asciiTheme="minorBidi" w:hAnsiTheme="minorBidi"/>
          <w:sz w:val="24"/>
          <w:szCs w:val="24"/>
          <w:rtl/>
        </w:rPr>
        <w:t xml:space="preserve"> בתפקוד תקין וללא מוגבלות ונטל, </w:t>
      </w:r>
      <w:r w:rsidR="0034631A" w:rsidRPr="00EB480A">
        <w:rPr>
          <w:rFonts w:asciiTheme="minorBidi" w:hAnsiTheme="minorBidi"/>
          <w:sz w:val="24"/>
          <w:szCs w:val="24"/>
          <w:rtl/>
        </w:rPr>
        <w:t>באמצעות</w:t>
      </w:r>
      <w:r w:rsidR="00110A67" w:rsidRPr="00EB480A">
        <w:rPr>
          <w:rFonts w:asciiTheme="minorBidi" w:hAnsiTheme="minorBidi"/>
          <w:sz w:val="24"/>
          <w:szCs w:val="24"/>
          <w:rtl/>
        </w:rPr>
        <w:t xml:space="preserve"> התנהלות חיים בריאה</w:t>
      </w:r>
      <w:r w:rsidR="00FA2A73" w:rsidRPr="00EB480A">
        <w:rPr>
          <w:rFonts w:asciiTheme="minorBidi" w:hAnsiTheme="minorBidi"/>
          <w:sz w:val="24"/>
          <w:szCs w:val="24"/>
          <w:rtl/>
        </w:rPr>
        <w:t xml:space="preserve"> </w:t>
      </w:r>
      <w:r w:rsidR="0034631A" w:rsidRPr="00EB480A">
        <w:rPr>
          <w:rFonts w:asciiTheme="minorBidi" w:hAnsiTheme="minorBidi"/>
          <w:sz w:val="24"/>
          <w:szCs w:val="24"/>
          <w:rtl/>
        </w:rPr>
        <w:t xml:space="preserve">הכוללת </w:t>
      </w:r>
      <w:r w:rsidR="00FA2A73" w:rsidRPr="00EB480A">
        <w:rPr>
          <w:rFonts w:asciiTheme="minorBidi" w:hAnsiTheme="minorBidi"/>
          <w:sz w:val="24"/>
          <w:szCs w:val="24"/>
          <w:rtl/>
        </w:rPr>
        <w:t>שמירת משקל, פעילות גופנית</w:t>
      </w:r>
      <w:r w:rsidR="00B67E53" w:rsidRPr="00EB480A">
        <w:rPr>
          <w:rFonts w:asciiTheme="minorBidi" w:hAnsiTheme="minorBidi"/>
          <w:sz w:val="24"/>
          <w:szCs w:val="24"/>
          <w:rtl/>
        </w:rPr>
        <w:t xml:space="preserve">, </w:t>
      </w:r>
      <w:r w:rsidR="00FA2A73" w:rsidRPr="00EB480A">
        <w:rPr>
          <w:rFonts w:asciiTheme="minorBidi" w:hAnsiTheme="minorBidi"/>
          <w:sz w:val="24"/>
          <w:szCs w:val="24"/>
          <w:rtl/>
        </w:rPr>
        <w:t>תזונה מאוזנת</w:t>
      </w:r>
      <w:r w:rsidR="00B67E53" w:rsidRPr="00EB480A">
        <w:rPr>
          <w:rFonts w:asciiTheme="minorBidi" w:hAnsiTheme="minorBidi"/>
          <w:sz w:val="24"/>
          <w:szCs w:val="24"/>
          <w:rtl/>
        </w:rPr>
        <w:t xml:space="preserve"> והימנעות מעישון ואלכוהול</w:t>
      </w:r>
      <w:r w:rsidR="00E475FE">
        <w:rPr>
          <w:rFonts w:asciiTheme="minorBidi" w:hAnsiTheme="minorBidi" w:hint="cs"/>
          <w:sz w:val="24"/>
          <w:szCs w:val="24"/>
          <w:rtl/>
        </w:rPr>
        <w:t xml:space="preserve"> (2)</w:t>
      </w:r>
      <w:r w:rsidR="00BD540F" w:rsidRPr="00EB480A">
        <w:rPr>
          <w:rFonts w:asciiTheme="minorBidi" w:hAnsiTheme="minorBidi"/>
          <w:sz w:val="24"/>
          <w:szCs w:val="24"/>
          <w:rtl/>
        </w:rPr>
        <w:t>.</w:t>
      </w:r>
      <w:r w:rsidR="006F7E5E" w:rsidRPr="00EB480A">
        <w:rPr>
          <w:rFonts w:asciiTheme="minorBidi" w:hAnsiTheme="minorBidi"/>
          <w:sz w:val="24"/>
          <w:szCs w:val="24"/>
          <w:rtl/>
        </w:rPr>
        <w:t xml:space="preserve"> </w:t>
      </w:r>
    </w:p>
    <w:p w14:paraId="11298920" w14:textId="3CDEA976" w:rsidR="006F7E5E" w:rsidRPr="00EB480A" w:rsidRDefault="006F7E5E" w:rsidP="00122576">
      <w:pPr>
        <w:spacing w:line="240" w:lineRule="auto"/>
        <w:rPr>
          <w:rFonts w:asciiTheme="minorBidi" w:hAnsiTheme="minorBidi"/>
          <w:sz w:val="24"/>
          <w:szCs w:val="24"/>
          <w:rtl/>
        </w:rPr>
      </w:pPr>
      <w:r w:rsidRPr="00EB480A">
        <w:rPr>
          <w:rFonts w:asciiTheme="minorBidi" w:hAnsiTheme="minorBidi"/>
          <w:b/>
          <w:bCs/>
          <w:sz w:val="24"/>
          <w:szCs w:val="24"/>
          <w:rtl/>
        </w:rPr>
        <w:t>המדד התפקודי</w:t>
      </w:r>
      <w:r w:rsidRPr="00EB480A">
        <w:rPr>
          <w:rFonts w:asciiTheme="minorBidi" w:hAnsiTheme="minorBidi"/>
          <w:sz w:val="24"/>
          <w:szCs w:val="24"/>
          <w:rtl/>
        </w:rPr>
        <w:t xml:space="preserve"> </w:t>
      </w:r>
      <w:r w:rsidR="00E475FE">
        <w:rPr>
          <w:rFonts w:asciiTheme="minorBidi" w:hAnsiTheme="minorBidi" w:hint="cs"/>
          <w:sz w:val="24"/>
          <w:szCs w:val="24"/>
          <w:rtl/>
        </w:rPr>
        <w:t xml:space="preserve"> = </w:t>
      </w:r>
      <w:r w:rsidR="00E475FE" w:rsidRPr="00E475FE">
        <w:rPr>
          <w:rFonts w:asciiTheme="minorBidi" w:hAnsiTheme="minorBidi" w:hint="cs"/>
          <w:b/>
          <w:bCs/>
          <w:sz w:val="24"/>
          <w:szCs w:val="24"/>
          <w:rtl/>
        </w:rPr>
        <w:t>איכות חיים</w:t>
      </w:r>
      <w:r w:rsidR="00E475FE">
        <w:rPr>
          <w:rFonts w:asciiTheme="minorBidi" w:hAnsiTheme="minorBidi" w:hint="cs"/>
          <w:sz w:val="24"/>
          <w:szCs w:val="24"/>
          <w:rtl/>
        </w:rPr>
        <w:t xml:space="preserve">                                                                                                          </w:t>
      </w:r>
      <w:r w:rsidRPr="00EB480A">
        <w:rPr>
          <w:rFonts w:asciiTheme="minorBidi" w:hAnsiTheme="minorBidi"/>
          <w:sz w:val="24"/>
          <w:szCs w:val="24"/>
          <w:rtl/>
        </w:rPr>
        <w:t xml:space="preserve">תובנה </w:t>
      </w:r>
      <w:r w:rsidR="00DA39D3" w:rsidRPr="00EB480A">
        <w:rPr>
          <w:rFonts w:asciiTheme="minorBidi" w:hAnsiTheme="minorBidi"/>
          <w:sz w:val="24"/>
          <w:szCs w:val="24"/>
          <w:rtl/>
        </w:rPr>
        <w:t xml:space="preserve">חשובה </w:t>
      </w:r>
      <w:r w:rsidRPr="00EB480A">
        <w:rPr>
          <w:rFonts w:asciiTheme="minorBidi" w:hAnsiTheme="minorBidi"/>
          <w:sz w:val="24"/>
          <w:szCs w:val="24"/>
          <w:rtl/>
        </w:rPr>
        <w:t>נוספת מההגדרה של "הזדקנות מוצלחת"</w:t>
      </w:r>
      <w:r w:rsidR="00D37178">
        <w:rPr>
          <w:rFonts w:asciiTheme="minorBidi" w:hAnsiTheme="minorBidi" w:hint="cs"/>
          <w:sz w:val="24"/>
          <w:szCs w:val="24"/>
          <w:rtl/>
        </w:rPr>
        <w:t>,</w:t>
      </w:r>
      <w:r w:rsidRPr="00EB480A">
        <w:rPr>
          <w:rFonts w:asciiTheme="minorBidi" w:hAnsiTheme="minorBidi"/>
          <w:sz w:val="24"/>
          <w:szCs w:val="24"/>
          <w:rtl/>
        </w:rPr>
        <w:t xml:space="preserve"> שהוטבע</w:t>
      </w:r>
      <w:r w:rsidR="001E06B9">
        <w:rPr>
          <w:rFonts w:asciiTheme="minorBidi" w:hAnsiTheme="minorBidi" w:hint="cs"/>
          <w:sz w:val="24"/>
          <w:szCs w:val="24"/>
          <w:rtl/>
        </w:rPr>
        <w:t>ה</w:t>
      </w:r>
      <w:r w:rsidRPr="00EB480A">
        <w:rPr>
          <w:rFonts w:asciiTheme="minorBidi" w:hAnsiTheme="minorBidi"/>
          <w:sz w:val="24"/>
          <w:szCs w:val="24"/>
          <w:rtl/>
        </w:rPr>
        <w:t xml:space="preserve"> על ידי ש</w:t>
      </w:r>
      <w:r w:rsidR="00DC7491">
        <w:rPr>
          <w:rFonts w:asciiTheme="minorBidi" w:hAnsiTheme="minorBidi" w:hint="cs"/>
          <w:sz w:val="24"/>
          <w:szCs w:val="24"/>
          <w:rtl/>
        </w:rPr>
        <w:t>נ</w:t>
      </w:r>
      <w:r w:rsidRPr="00EB480A">
        <w:rPr>
          <w:rFonts w:asciiTheme="minorBidi" w:hAnsiTheme="minorBidi"/>
          <w:sz w:val="24"/>
          <w:szCs w:val="24"/>
          <w:rtl/>
        </w:rPr>
        <w:t>י אבות הגריאטריה</w:t>
      </w:r>
      <w:r w:rsidR="00D37178">
        <w:rPr>
          <w:rFonts w:asciiTheme="minorBidi" w:hAnsiTheme="minorBidi" w:hint="cs"/>
          <w:sz w:val="24"/>
          <w:szCs w:val="24"/>
          <w:rtl/>
        </w:rPr>
        <w:t>,</w:t>
      </w:r>
      <w:r w:rsidRPr="00EB480A">
        <w:rPr>
          <w:rFonts w:asciiTheme="minorBidi" w:hAnsiTheme="minorBidi"/>
          <w:sz w:val="24"/>
          <w:szCs w:val="24"/>
          <w:rtl/>
        </w:rPr>
        <w:t xml:space="preserve"> הוא שהניחו את חשיבות התפקוד </w:t>
      </w:r>
      <w:r w:rsidR="00EB480A" w:rsidRPr="00EB480A">
        <w:rPr>
          <w:rFonts w:asciiTheme="minorBidi" w:hAnsiTheme="minorBidi"/>
          <w:sz w:val="24"/>
          <w:szCs w:val="24"/>
          <w:rtl/>
        </w:rPr>
        <w:t>כמטרה ה</w:t>
      </w:r>
      <w:r w:rsidRPr="00EB480A">
        <w:rPr>
          <w:rFonts w:asciiTheme="minorBidi" w:hAnsiTheme="minorBidi"/>
          <w:sz w:val="24"/>
          <w:szCs w:val="24"/>
          <w:rtl/>
        </w:rPr>
        <w:t>משמעותי</w:t>
      </w:r>
      <w:r w:rsidR="00EB480A" w:rsidRPr="00EB480A">
        <w:rPr>
          <w:rFonts w:asciiTheme="minorBidi" w:hAnsiTheme="minorBidi"/>
          <w:sz w:val="24"/>
          <w:szCs w:val="24"/>
          <w:rtl/>
        </w:rPr>
        <w:t xml:space="preserve">ת </w:t>
      </w:r>
      <w:r w:rsidRPr="00EB480A">
        <w:rPr>
          <w:rFonts w:asciiTheme="minorBidi" w:hAnsiTheme="minorBidi"/>
          <w:sz w:val="24"/>
          <w:szCs w:val="24"/>
          <w:rtl/>
        </w:rPr>
        <w:t>ביותר להגדרת תהליך ההזדקנות והמשמש כאבן בוחן ליכולות שלנו בשלבי החיים בגיל המבוגר.</w:t>
      </w:r>
      <w:r w:rsidR="00B951D6" w:rsidRPr="00EB480A">
        <w:rPr>
          <w:rFonts w:asciiTheme="minorBidi" w:hAnsiTheme="minorBidi"/>
          <w:sz w:val="24"/>
          <w:szCs w:val="24"/>
          <w:rtl/>
        </w:rPr>
        <w:t xml:space="preserve"> המדד התפקודי משקף יותר מכול את איכות החיים של המטופל המבוגר. כי בסופו של דבר זה מה שהכי מפריע למטופל: חוסר היציבות שמרגיש והחשש מנפילות, חוסר השליטה על סוגר השתן והקושי להגיע לשירותים, תחושת הבדידות שהאדם חווה והתעלמות ממנו, וקשיים פסיכולוגים בקבלת שינויי הגיל ומוגבלותם. </w:t>
      </w:r>
      <w:bookmarkStart w:id="0" w:name="_Hlk167118391"/>
      <w:r w:rsidR="00B951D6" w:rsidRPr="00EB480A">
        <w:rPr>
          <w:rFonts w:asciiTheme="minorBidi" w:hAnsiTheme="minorBidi"/>
          <w:sz w:val="24"/>
          <w:szCs w:val="24"/>
          <w:rtl/>
        </w:rPr>
        <w:t xml:space="preserve">התפקוד היום יומי הוא המדד האיכותי לכל פעילות במהלך החיים. הערכה של מצב הבריאות דרך מדדי התפקוד משקף יותר מכול את מצבו הבריאותי של האדם המבוגר, אפילו יותר מחומרת המחלה. הדגשת המודעות והערנות </w:t>
      </w:r>
      <w:r w:rsidR="00B951D6" w:rsidRPr="00EB480A">
        <w:rPr>
          <w:rFonts w:asciiTheme="minorBidi" w:hAnsiTheme="minorBidi"/>
          <w:sz w:val="24"/>
          <w:szCs w:val="24"/>
          <w:rtl/>
        </w:rPr>
        <w:lastRenderedPageBreak/>
        <w:t xml:space="preserve">לתפקוד ומתן המלצות ונקיטת צעדים שמטרתם להאט, לתחזק ואף לשפר רזרבות תפקודיות הם לב העשייה </w:t>
      </w:r>
      <w:r w:rsidR="00E475FE">
        <w:rPr>
          <w:rFonts w:asciiTheme="minorBidi" w:hAnsiTheme="minorBidi" w:hint="cs"/>
          <w:sz w:val="24"/>
          <w:szCs w:val="24"/>
          <w:rtl/>
        </w:rPr>
        <w:t xml:space="preserve">של הרופא הגריאטרי </w:t>
      </w:r>
      <w:r w:rsidR="00B951D6" w:rsidRPr="00EB480A">
        <w:rPr>
          <w:rFonts w:asciiTheme="minorBidi" w:hAnsiTheme="minorBidi"/>
          <w:sz w:val="24"/>
          <w:szCs w:val="24"/>
          <w:rtl/>
        </w:rPr>
        <w:t>באדם המבוגר</w:t>
      </w:r>
      <w:r w:rsidR="00122576">
        <w:rPr>
          <w:rFonts w:asciiTheme="minorBidi" w:hAnsiTheme="minorBidi" w:hint="cs"/>
          <w:sz w:val="24"/>
          <w:szCs w:val="24"/>
          <w:rtl/>
        </w:rPr>
        <w:t xml:space="preserve"> </w:t>
      </w:r>
      <w:bookmarkEnd w:id="0"/>
      <w:r w:rsidR="00122576">
        <w:rPr>
          <w:rFonts w:asciiTheme="minorBidi" w:hAnsiTheme="minorBidi" w:hint="cs"/>
          <w:sz w:val="24"/>
          <w:szCs w:val="24"/>
          <w:rtl/>
        </w:rPr>
        <w:t>(4)</w:t>
      </w:r>
      <w:r w:rsidR="00B951D6" w:rsidRPr="00EB480A">
        <w:rPr>
          <w:rFonts w:asciiTheme="minorBidi" w:hAnsiTheme="minorBidi"/>
          <w:sz w:val="24"/>
          <w:szCs w:val="24"/>
          <w:rtl/>
        </w:rPr>
        <w:t xml:space="preserve">. </w:t>
      </w:r>
      <w:r w:rsidRPr="00EB480A">
        <w:rPr>
          <w:rFonts w:asciiTheme="minorBidi" w:hAnsiTheme="minorBidi"/>
          <w:sz w:val="24"/>
          <w:szCs w:val="24"/>
          <w:rtl/>
        </w:rPr>
        <w:t xml:space="preserve"> </w:t>
      </w:r>
      <w:r w:rsidR="00BD540F" w:rsidRPr="00EB480A">
        <w:rPr>
          <w:rFonts w:asciiTheme="minorBidi" w:hAnsiTheme="minorBidi"/>
          <w:sz w:val="24"/>
          <w:szCs w:val="24"/>
          <w:rtl/>
        </w:rPr>
        <w:t xml:space="preserve"> </w:t>
      </w:r>
      <w:r w:rsidR="008E1692" w:rsidRPr="00EB480A">
        <w:rPr>
          <w:rFonts w:asciiTheme="minorBidi" w:hAnsiTheme="minorBidi"/>
          <w:sz w:val="24"/>
          <w:szCs w:val="24"/>
          <w:rtl/>
        </w:rPr>
        <w:t xml:space="preserve"> </w:t>
      </w:r>
      <w:r w:rsidR="00FA2A73" w:rsidRPr="00EB480A">
        <w:rPr>
          <w:rFonts w:asciiTheme="minorBidi" w:hAnsiTheme="minorBidi"/>
          <w:sz w:val="24"/>
          <w:szCs w:val="24"/>
          <w:rtl/>
        </w:rPr>
        <w:t xml:space="preserve">  </w:t>
      </w:r>
      <w:r w:rsidR="0025505A" w:rsidRPr="00EB480A">
        <w:rPr>
          <w:rFonts w:asciiTheme="minorBidi" w:hAnsiTheme="minorBidi"/>
          <w:sz w:val="24"/>
          <w:szCs w:val="24"/>
          <w:rtl/>
        </w:rPr>
        <w:t xml:space="preserve">                                                  </w:t>
      </w:r>
      <w:r w:rsidR="00FA2A73" w:rsidRPr="00EB480A">
        <w:rPr>
          <w:rFonts w:asciiTheme="minorBidi" w:hAnsiTheme="minorBidi"/>
          <w:sz w:val="24"/>
          <w:szCs w:val="24"/>
          <w:rtl/>
        </w:rPr>
        <w:t xml:space="preserve">                                            </w:t>
      </w:r>
      <w:r w:rsidR="008E1692" w:rsidRPr="00EB480A">
        <w:rPr>
          <w:rFonts w:asciiTheme="minorBidi" w:hAnsiTheme="minorBidi"/>
          <w:sz w:val="24"/>
          <w:szCs w:val="24"/>
          <w:rtl/>
        </w:rPr>
        <w:t xml:space="preserve">                  </w:t>
      </w:r>
    </w:p>
    <w:p w14:paraId="017E3A84" w14:textId="044A475E" w:rsidR="00B951D6" w:rsidRPr="00EB480A" w:rsidRDefault="00404014" w:rsidP="00EB480A">
      <w:pPr>
        <w:spacing w:line="240" w:lineRule="auto"/>
        <w:rPr>
          <w:rFonts w:asciiTheme="minorBidi" w:hAnsiTheme="minorBidi"/>
          <w:sz w:val="24"/>
          <w:szCs w:val="24"/>
          <w:rtl/>
        </w:rPr>
      </w:pPr>
      <w:r w:rsidRPr="00EB480A">
        <w:rPr>
          <w:rFonts w:asciiTheme="minorBidi" w:hAnsiTheme="minorBidi"/>
          <w:b/>
          <w:bCs/>
          <w:sz w:val="24"/>
          <w:szCs w:val="24"/>
          <w:rtl/>
        </w:rPr>
        <w:t>הרחבת המושג של הזדקנות מוצלחת</w:t>
      </w:r>
      <w:r w:rsidR="00E475FE">
        <w:rPr>
          <w:rFonts w:asciiTheme="minorBidi" w:hAnsiTheme="minorBidi" w:hint="cs"/>
          <w:sz w:val="24"/>
          <w:szCs w:val="24"/>
          <w:rtl/>
        </w:rPr>
        <w:t xml:space="preserve">                                                                          </w:t>
      </w:r>
      <w:r w:rsidR="00B951D6" w:rsidRPr="00EB480A">
        <w:rPr>
          <w:rFonts w:asciiTheme="minorBidi" w:hAnsiTheme="minorBidi"/>
          <w:sz w:val="24"/>
          <w:szCs w:val="24"/>
          <w:rtl/>
        </w:rPr>
        <w:t xml:space="preserve">מאז שנות השמונים הוצעו שמות חלופים </w:t>
      </w:r>
      <w:r w:rsidR="00193247">
        <w:rPr>
          <w:rFonts w:asciiTheme="minorBidi" w:hAnsiTheme="minorBidi" w:hint="cs"/>
          <w:sz w:val="24"/>
          <w:szCs w:val="24"/>
          <w:rtl/>
        </w:rPr>
        <w:t>ל</w:t>
      </w:r>
      <w:r w:rsidR="00193247" w:rsidRPr="00193247">
        <w:rPr>
          <w:rFonts w:asciiTheme="minorBidi" w:hAnsiTheme="minorBidi" w:hint="cs"/>
          <w:b/>
          <w:bCs/>
          <w:sz w:val="24"/>
          <w:szCs w:val="24"/>
          <w:rtl/>
        </w:rPr>
        <w:t>"הזדקנות מוצלחת</w:t>
      </w:r>
      <w:r w:rsidR="00193247">
        <w:rPr>
          <w:rFonts w:asciiTheme="minorBidi" w:hAnsiTheme="minorBidi" w:hint="cs"/>
          <w:sz w:val="24"/>
          <w:szCs w:val="24"/>
          <w:rtl/>
        </w:rPr>
        <w:t>"</w:t>
      </w:r>
      <w:r w:rsidR="004E3B5D">
        <w:rPr>
          <w:rFonts w:asciiTheme="minorBidi" w:hAnsiTheme="minorBidi" w:hint="cs"/>
          <w:sz w:val="24"/>
          <w:szCs w:val="24"/>
          <w:rtl/>
        </w:rPr>
        <w:t>:</w:t>
      </w:r>
      <w:r w:rsidR="00193247">
        <w:rPr>
          <w:rFonts w:asciiTheme="minorBidi" w:hAnsiTheme="minorBidi" w:hint="cs"/>
          <w:sz w:val="24"/>
          <w:szCs w:val="24"/>
          <w:rtl/>
        </w:rPr>
        <w:t xml:space="preserve"> </w:t>
      </w:r>
      <w:r w:rsidR="00B951D6" w:rsidRPr="00EB480A">
        <w:rPr>
          <w:rFonts w:asciiTheme="minorBidi" w:hAnsiTheme="minorBidi"/>
          <w:sz w:val="24"/>
          <w:szCs w:val="24"/>
          <w:rtl/>
        </w:rPr>
        <w:t xml:space="preserve">הזדקנות בריאה, פעילה, יצירתית והזדקנות טובה ואיכותית. המוקד הוא להרחיב את הראייה בהיבטים של בריאות </w:t>
      </w:r>
      <w:r w:rsidR="00422FF0" w:rsidRPr="00EB480A">
        <w:rPr>
          <w:rFonts w:asciiTheme="minorBidi" w:hAnsiTheme="minorBidi"/>
          <w:sz w:val="24"/>
          <w:szCs w:val="24"/>
          <w:rtl/>
        </w:rPr>
        <w:t>כוללנית והוליסטית</w:t>
      </w:r>
      <w:r w:rsidR="004E3B5D">
        <w:rPr>
          <w:rFonts w:asciiTheme="minorBidi" w:hAnsiTheme="minorBidi" w:hint="cs"/>
          <w:sz w:val="24"/>
          <w:szCs w:val="24"/>
          <w:rtl/>
        </w:rPr>
        <w:t>,</w:t>
      </w:r>
      <w:r w:rsidR="00B951D6" w:rsidRPr="00EB480A">
        <w:rPr>
          <w:rFonts w:asciiTheme="minorBidi" w:hAnsiTheme="minorBidi"/>
          <w:sz w:val="24"/>
          <w:szCs w:val="24"/>
          <w:rtl/>
        </w:rPr>
        <w:t xml:space="preserve"> </w:t>
      </w:r>
      <w:r w:rsidR="00705E25" w:rsidRPr="00EB480A">
        <w:rPr>
          <w:rFonts w:asciiTheme="minorBidi" w:hAnsiTheme="minorBidi"/>
          <w:sz w:val="24"/>
          <w:szCs w:val="24"/>
          <w:rtl/>
        </w:rPr>
        <w:t xml:space="preserve">הן </w:t>
      </w:r>
      <w:r w:rsidR="00B951D6" w:rsidRPr="00EB480A">
        <w:rPr>
          <w:rFonts w:asciiTheme="minorBidi" w:hAnsiTheme="minorBidi"/>
          <w:sz w:val="24"/>
          <w:szCs w:val="24"/>
          <w:rtl/>
        </w:rPr>
        <w:t xml:space="preserve">מנקודת מבט של האוכלוסייה </w:t>
      </w:r>
      <w:r w:rsidR="00705E25" w:rsidRPr="00EB480A">
        <w:rPr>
          <w:rFonts w:asciiTheme="minorBidi" w:hAnsiTheme="minorBidi"/>
          <w:sz w:val="24"/>
          <w:szCs w:val="24"/>
          <w:rtl/>
        </w:rPr>
        <w:t>והן</w:t>
      </w:r>
      <w:r w:rsidR="00B951D6" w:rsidRPr="00EB480A">
        <w:rPr>
          <w:rFonts w:asciiTheme="minorBidi" w:hAnsiTheme="minorBidi"/>
          <w:sz w:val="24"/>
          <w:szCs w:val="24"/>
          <w:rtl/>
        </w:rPr>
        <w:t xml:space="preserve"> מפרספקטיבה של הפרט. מהמבט של האוכלוסייה זה קביעת מדדי בריאות רלבנטיים (כגון מדדי </w:t>
      </w:r>
      <w:r w:rsidR="00422FF0" w:rsidRPr="00EB480A">
        <w:rPr>
          <w:rFonts w:asciiTheme="minorBidi" w:hAnsiTheme="minorBidi"/>
          <w:sz w:val="24"/>
          <w:szCs w:val="24"/>
          <w:rtl/>
        </w:rPr>
        <w:t xml:space="preserve">בריאות, </w:t>
      </w:r>
      <w:r w:rsidR="00B951D6" w:rsidRPr="00EB480A">
        <w:rPr>
          <w:rFonts w:asciiTheme="minorBidi" w:hAnsiTheme="minorBidi"/>
          <w:sz w:val="24"/>
          <w:szCs w:val="24"/>
          <w:rtl/>
        </w:rPr>
        <w:t>שבריריות</w:t>
      </w:r>
      <w:r w:rsidR="00422FF0" w:rsidRPr="00EB480A">
        <w:rPr>
          <w:rFonts w:asciiTheme="minorBidi" w:hAnsiTheme="minorBidi"/>
          <w:sz w:val="24"/>
          <w:szCs w:val="24"/>
          <w:rtl/>
        </w:rPr>
        <w:t xml:space="preserve"> ומוגבלות</w:t>
      </w:r>
      <w:r w:rsidR="00B951D6" w:rsidRPr="00EB480A">
        <w:rPr>
          <w:rFonts w:asciiTheme="minorBidi" w:hAnsiTheme="minorBidi"/>
          <w:sz w:val="24"/>
          <w:szCs w:val="24"/>
          <w:rtl/>
        </w:rPr>
        <w:t xml:space="preserve">) </w:t>
      </w:r>
      <w:r w:rsidR="00C7028A">
        <w:rPr>
          <w:rFonts w:asciiTheme="minorBidi" w:hAnsiTheme="minorBidi" w:hint="cs"/>
          <w:sz w:val="24"/>
          <w:szCs w:val="24"/>
          <w:rtl/>
        </w:rPr>
        <w:t>ש</w:t>
      </w:r>
      <w:r w:rsidR="00B951D6" w:rsidRPr="00EB480A">
        <w:rPr>
          <w:rFonts w:asciiTheme="minorBidi" w:hAnsiTheme="minorBidi"/>
          <w:sz w:val="24"/>
          <w:szCs w:val="24"/>
          <w:rtl/>
        </w:rPr>
        <w:t xml:space="preserve">תואמים את היכולות של </w:t>
      </w:r>
      <w:r w:rsidR="00DA39D3" w:rsidRPr="00EB480A">
        <w:rPr>
          <w:rFonts w:asciiTheme="minorBidi" w:hAnsiTheme="minorBidi"/>
          <w:sz w:val="24"/>
          <w:szCs w:val="24"/>
          <w:rtl/>
        </w:rPr>
        <w:t xml:space="preserve">האוכלוסייה, </w:t>
      </w:r>
      <w:r w:rsidR="00551516">
        <w:rPr>
          <w:rFonts w:asciiTheme="minorBidi" w:hAnsiTheme="minorBidi" w:hint="cs"/>
          <w:sz w:val="24"/>
          <w:szCs w:val="24"/>
          <w:rtl/>
        </w:rPr>
        <w:t>ו</w:t>
      </w:r>
      <w:r w:rsidR="00B951D6" w:rsidRPr="00EB480A">
        <w:rPr>
          <w:rFonts w:asciiTheme="minorBidi" w:hAnsiTheme="minorBidi"/>
          <w:sz w:val="24"/>
          <w:szCs w:val="24"/>
          <w:rtl/>
        </w:rPr>
        <w:t xml:space="preserve">ברמת הפרט אלו </w:t>
      </w:r>
      <w:r w:rsidR="00DA39D3" w:rsidRPr="00EB480A">
        <w:rPr>
          <w:rFonts w:asciiTheme="minorBidi" w:hAnsiTheme="minorBidi"/>
          <w:sz w:val="24"/>
          <w:szCs w:val="24"/>
          <w:rtl/>
        </w:rPr>
        <w:t xml:space="preserve">משאבים ויכולות </w:t>
      </w:r>
      <w:r w:rsidR="00B951D6" w:rsidRPr="00EB480A">
        <w:rPr>
          <w:rFonts w:asciiTheme="minorBidi" w:hAnsiTheme="minorBidi"/>
          <w:sz w:val="24"/>
          <w:szCs w:val="24"/>
          <w:rtl/>
        </w:rPr>
        <w:t xml:space="preserve">של בריאות </w:t>
      </w:r>
      <w:r w:rsidR="00705E25" w:rsidRPr="00EB480A">
        <w:rPr>
          <w:rFonts w:asciiTheme="minorBidi" w:hAnsiTheme="minorBidi"/>
          <w:sz w:val="24"/>
          <w:szCs w:val="24"/>
          <w:rtl/>
        </w:rPr>
        <w:t xml:space="preserve">שנקראים משאבי חוסן תפקודיים </w:t>
      </w:r>
      <w:r w:rsidR="0041631C">
        <w:rPr>
          <w:rFonts w:asciiTheme="minorBidi" w:hAnsiTheme="minorBidi" w:hint="cs"/>
          <w:sz w:val="24"/>
          <w:szCs w:val="24"/>
          <w:rtl/>
        </w:rPr>
        <w:t>-</w:t>
      </w:r>
      <w:r w:rsidR="00B951D6" w:rsidRPr="00EB480A">
        <w:rPr>
          <w:rFonts w:asciiTheme="minorBidi" w:hAnsiTheme="minorBidi"/>
          <w:sz w:val="24"/>
          <w:szCs w:val="24"/>
          <w:rtl/>
        </w:rPr>
        <w:t xml:space="preserve"> יכולות תפקוד פיזיות, קוגניטיביות, חברתיות, רגשיות, רוחניות ואישיותיות</w:t>
      </w:r>
      <w:r w:rsidR="00122576">
        <w:rPr>
          <w:rFonts w:asciiTheme="minorBidi" w:hAnsiTheme="minorBidi" w:hint="cs"/>
          <w:sz w:val="24"/>
          <w:szCs w:val="24"/>
          <w:rtl/>
        </w:rPr>
        <w:t xml:space="preserve"> (5 )</w:t>
      </w:r>
      <w:r w:rsidR="00B951D6" w:rsidRPr="00EB480A">
        <w:rPr>
          <w:rFonts w:asciiTheme="minorBidi" w:hAnsiTheme="minorBidi"/>
          <w:sz w:val="24"/>
          <w:szCs w:val="24"/>
          <w:rtl/>
        </w:rPr>
        <w:t xml:space="preserve">. </w:t>
      </w:r>
    </w:p>
    <w:p w14:paraId="68D45809" w14:textId="77777777" w:rsidR="00BC311F" w:rsidRDefault="00DC73BC" w:rsidP="00931CAF">
      <w:pPr>
        <w:spacing w:line="240" w:lineRule="auto"/>
        <w:rPr>
          <w:rFonts w:asciiTheme="minorBidi" w:hAnsiTheme="minorBidi"/>
          <w:b/>
          <w:bCs/>
          <w:sz w:val="24"/>
          <w:szCs w:val="24"/>
          <w:rtl/>
        </w:rPr>
      </w:pPr>
      <w:r w:rsidRPr="00EB480A">
        <w:rPr>
          <w:rFonts w:asciiTheme="minorBidi" w:hAnsiTheme="minorBidi"/>
          <w:sz w:val="24"/>
          <w:szCs w:val="24"/>
          <w:rtl/>
        </w:rPr>
        <w:t xml:space="preserve">הקונספט של הזדקנות מוצלחת מעסיק אותנו יותר מאחר והוא קשור לתוחלת החיים הארוכה שדורנו התברך בה </w:t>
      </w:r>
      <w:r w:rsidR="00B678F3">
        <w:rPr>
          <w:rFonts w:asciiTheme="minorBidi" w:hAnsiTheme="minorBidi" w:hint="cs"/>
          <w:sz w:val="24"/>
          <w:szCs w:val="24"/>
          <w:rtl/>
        </w:rPr>
        <w:t>עם</w:t>
      </w:r>
      <w:r w:rsidRPr="00EB480A">
        <w:rPr>
          <w:rFonts w:asciiTheme="minorBidi" w:hAnsiTheme="minorBidi"/>
          <w:sz w:val="24"/>
          <w:szCs w:val="24"/>
          <w:rtl/>
        </w:rPr>
        <w:t xml:space="preserve"> נסיקה במספר בני השמונים. כל זה </w:t>
      </w:r>
      <w:r w:rsidR="00A30851" w:rsidRPr="00EB480A">
        <w:rPr>
          <w:rFonts w:asciiTheme="minorBidi" w:hAnsiTheme="minorBidi"/>
          <w:sz w:val="24"/>
          <w:szCs w:val="24"/>
          <w:rtl/>
        </w:rPr>
        <w:t>ה</w:t>
      </w:r>
      <w:r w:rsidRPr="00EB480A">
        <w:rPr>
          <w:rFonts w:asciiTheme="minorBidi" w:hAnsiTheme="minorBidi"/>
          <w:sz w:val="24"/>
          <w:szCs w:val="24"/>
          <w:rtl/>
        </w:rPr>
        <w:t>ודות לטכנולוגיה רפואית מתקדמת, מ</w:t>
      </w:r>
      <w:r w:rsidR="00A30851" w:rsidRPr="00EB480A">
        <w:rPr>
          <w:rFonts w:asciiTheme="minorBidi" w:hAnsiTheme="minorBidi"/>
          <w:sz w:val="24"/>
          <w:szCs w:val="24"/>
          <w:rtl/>
        </w:rPr>
        <w:t>ו</w:t>
      </w:r>
      <w:r w:rsidRPr="00EB480A">
        <w:rPr>
          <w:rFonts w:asciiTheme="minorBidi" w:hAnsiTheme="minorBidi"/>
          <w:sz w:val="24"/>
          <w:szCs w:val="24"/>
          <w:rtl/>
        </w:rPr>
        <w:t xml:space="preserve">דעות לאיכות הסביבה, איכות </w:t>
      </w:r>
      <w:r w:rsidR="00A30851" w:rsidRPr="00EB480A">
        <w:rPr>
          <w:rFonts w:asciiTheme="minorBidi" w:hAnsiTheme="minorBidi"/>
          <w:sz w:val="24"/>
          <w:szCs w:val="24"/>
          <w:rtl/>
        </w:rPr>
        <w:t>ה</w:t>
      </w:r>
      <w:r w:rsidRPr="00EB480A">
        <w:rPr>
          <w:rFonts w:asciiTheme="minorBidi" w:hAnsiTheme="minorBidi"/>
          <w:sz w:val="24"/>
          <w:szCs w:val="24"/>
          <w:rtl/>
        </w:rPr>
        <w:t>חיים של הפרט לצרכיו הנפשיים, החברתיים</w:t>
      </w:r>
      <w:r w:rsidR="00A30851" w:rsidRPr="00EB480A">
        <w:rPr>
          <w:rFonts w:asciiTheme="minorBidi" w:hAnsiTheme="minorBidi"/>
          <w:sz w:val="24"/>
          <w:szCs w:val="24"/>
          <w:rtl/>
        </w:rPr>
        <w:t xml:space="preserve">, הרוחניים </w:t>
      </w:r>
      <w:r w:rsidRPr="00EB480A">
        <w:rPr>
          <w:rFonts w:asciiTheme="minorBidi" w:hAnsiTheme="minorBidi"/>
          <w:sz w:val="24"/>
          <w:szCs w:val="24"/>
          <w:rtl/>
        </w:rPr>
        <w:t xml:space="preserve"> ובירידה בתחלואה ובמוגבלותה</w:t>
      </w:r>
      <w:r w:rsidR="00122576">
        <w:rPr>
          <w:rFonts w:asciiTheme="minorBidi" w:hAnsiTheme="minorBidi" w:hint="cs"/>
          <w:sz w:val="24"/>
          <w:szCs w:val="24"/>
          <w:rtl/>
        </w:rPr>
        <w:t xml:space="preserve"> (6)</w:t>
      </w:r>
      <w:r w:rsidRPr="00EB480A">
        <w:rPr>
          <w:rFonts w:asciiTheme="minorBidi" w:hAnsiTheme="minorBidi"/>
          <w:sz w:val="24"/>
          <w:szCs w:val="24"/>
          <w:rtl/>
        </w:rPr>
        <w:t xml:space="preserve">. </w:t>
      </w:r>
      <w:r w:rsidR="00705E25" w:rsidRPr="00EB480A">
        <w:rPr>
          <w:rFonts w:asciiTheme="minorBidi" w:hAnsiTheme="minorBidi"/>
          <w:sz w:val="24"/>
          <w:szCs w:val="24"/>
          <w:rtl/>
        </w:rPr>
        <w:t xml:space="preserve">                                                                                                                </w:t>
      </w:r>
      <w:r w:rsidR="00820035" w:rsidRPr="00EB480A">
        <w:rPr>
          <w:rFonts w:asciiTheme="minorBidi" w:hAnsiTheme="minorBidi"/>
          <w:sz w:val="24"/>
          <w:szCs w:val="24"/>
          <w:rtl/>
        </w:rPr>
        <w:t xml:space="preserve">משנות התשעים החלה ביקורת על רואו </w:t>
      </w:r>
      <w:proofErr w:type="spellStart"/>
      <w:r w:rsidR="00820035" w:rsidRPr="00EB480A">
        <w:rPr>
          <w:rFonts w:asciiTheme="minorBidi" w:hAnsiTheme="minorBidi"/>
          <w:sz w:val="24"/>
          <w:szCs w:val="24"/>
          <w:rtl/>
        </w:rPr>
        <w:t>וקהאן</w:t>
      </w:r>
      <w:proofErr w:type="spellEnd"/>
      <w:r w:rsidR="00820035" w:rsidRPr="00EB480A">
        <w:rPr>
          <w:rFonts w:asciiTheme="minorBidi" w:hAnsiTheme="minorBidi"/>
          <w:sz w:val="24"/>
          <w:szCs w:val="24"/>
          <w:rtl/>
        </w:rPr>
        <w:t xml:space="preserve"> </w:t>
      </w:r>
      <w:r w:rsidR="009C5E3F">
        <w:rPr>
          <w:rFonts w:asciiTheme="minorBidi" w:hAnsiTheme="minorBidi" w:hint="cs"/>
          <w:sz w:val="24"/>
          <w:szCs w:val="24"/>
          <w:rtl/>
        </w:rPr>
        <w:t>,</w:t>
      </w:r>
      <w:r w:rsidR="00820035" w:rsidRPr="00EB480A">
        <w:rPr>
          <w:rFonts w:asciiTheme="minorBidi" w:hAnsiTheme="minorBidi"/>
          <w:sz w:val="24"/>
          <w:szCs w:val="24"/>
          <w:rtl/>
        </w:rPr>
        <w:t>הן על הגדרתם שההזדקנות המוצלחת היא ללא תחלואה ומוגבלות</w:t>
      </w:r>
      <w:r w:rsidR="007C525B">
        <w:rPr>
          <w:rFonts w:asciiTheme="minorBidi" w:hAnsiTheme="minorBidi" w:hint="cs"/>
          <w:sz w:val="24"/>
          <w:szCs w:val="24"/>
          <w:rtl/>
        </w:rPr>
        <w:t xml:space="preserve"> </w:t>
      </w:r>
      <w:r w:rsidR="00820035" w:rsidRPr="00EB480A">
        <w:rPr>
          <w:rFonts w:asciiTheme="minorBidi" w:hAnsiTheme="minorBidi"/>
          <w:sz w:val="24"/>
          <w:szCs w:val="24"/>
          <w:rtl/>
        </w:rPr>
        <w:t xml:space="preserve"> והן על כך שהמדדים שנקבע</w:t>
      </w:r>
      <w:r w:rsidR="00122576">
        <w:rPr>
          <w:rFonts w:asciiTheme="minorBidi" w:hAnsiTheme="minorBidi"/>
          <w:sz w:val="24"/>
          <w:szCs w:val="24"/>
          <w:rtl/>
        </w:rPr>
        <w:t xml:space="preserve">ו </w:t>
      </w:r>
      <w:r w:rsidR="000C3EFC">
        <w:rPr>
          <w:rFonts w:asciiTheme="minorBidi" w:hAnsiTheme="minorBidi" w:hint="cs"/>
          <w:sz w:val="24"/>
          <w:szCs w:val="24"/>
          <w:rtl/>
        </w:rPr>
        <w:t>מייחסים</w:t>
      </w:r>
      <w:r w:rsidR="00122576">
        <w:rPr>
          <w:rFonts w:asciiTheme="minorBidi" w:hAnsiTheme="minorBidi"/>
          <w:sz w:val="24"/>
          <w:szCs w:val="24"/>
          <w:rtl/>
        </w:rPr>
        <w:t xml:space="preserve"> עדיפות למרכיב הגופני</w:t>
      </w:r>
      <w:r w:rsidR="00820035" w:rsidRPr="00EB480A">
        <w:rPr>
          <w:rFonts w:asciiTheme="minorBidi" w:hAnsiTheme="minorBidi"/>
          <w:sz w:val="24"/>
          <w:szCs w:val="24"/>
          <w:rtl/>
        </w:rPr>
        <w:t xml:space="preserve">. </w:t>
      </w:r>
    </w:p>
    <w:p w14:paraId="473A5A4F" w14:textId="77777777" w:rsidR="00BC311F" w:rsidRDefault="00BC311F" w:rsidP="00931CAF">
      <w:pPr>
        <w:spacing w:line="240" w:lineRule="auto"/>
        <w:rPr>
          <w:rFonts w:asciiTheme="minorBidi" w:hAnsiTheme="minorBidi"/>
          <w:b/>
          <w:bCs/>
          <w:sz w:val="24"/>
          <w:szCs w:val="24"/>
          <w:rtl/>
        </w:rPr>
      </w:pPr>
    </w:p>
    <w:p w14:paraId="43E6A088" w14:textId="77777777" w:rsidR="00BC311F" w:rsidRDefault="00BC311F" w:rsidP="00931CAF">
      <w:pPr>
        <w:spacing w:line="240" w:lineRule="auto"/>
        <w:rPr>
          <w:rFonts w:asciiTheme="minorBidi" w:hAnsiTheme="minorBidi"/>
          <w:b/>
          <w:bCs/>
          <w:sz w:val="24"/>
          <w:szCs w:val="24"/>
          <w:rtl/>
        </w:rPr>
      </w:pPr>
    </w:p>
    <w:p w14:paraId="56ABADC0" w14:textId="77777777" w:rsidR="00BC311F" w:rsidRDefault="00BC311F" w:rsidP="00931CAF">
      <w:pPr>
        <w:spacing w:line="240" w:lineRule="auto"/>
        <w:rPr>
          <w:rFonts w:asciiTheme="minorBidi" w:hAnsiTheme="minorBidi"/>
          <w:b/>
          <w:bCs/>
          <w:sz w:val="24"/>
          <w:szCs w:val="24"/>
          <w:rtl/>
        </w:rPr>
      </w:pPr>
    </w:p>
    <w:p w14:paraId="07B5FB18" w14:textId="77777777" w:rsidR="00BC311F" w:rsidRDefault="00BC311F" w:rsidP="00931CAF">
      <w:pPr>
        <w:spacing w:line="240" w:lineRule="auto"/>
        <w:rPr>
          <w:rFonts w:asciiTheme="minorBidi" w:hAnsiTheme="minorBidi"/>
          <w:b/>
          <w:bCs/>
          <w:sz w:val="24"/>
          <w:szCs w:val="24"/>
          <w:rtl/>
        </w:rPr>
      </w:pPr>
    </w:p>
    <w:p w14:paraId="0AFA0200" w14:textId="77777777" w:rsidR="00BC311F" w:rsidRDefault="00BC311F" w:rsidP="00931CAF">
      <w:pPr>
        <w:spacing w:line="240" w:lineRule="auto"/>
        <w:rPr>
          <w:rFonts w:asciiTheme="minorBidi" w:hAnsiTheme="minorBidi"/>
          <w:b/>
          <w:bCs/>
          <w:sz w:val="24"/>
          <w:szCs w:val="24"/>
          <w:rtl/>
        </w:rPr>
      </w:pPr>
    </w:p>
    <w:p w14:paraId="014770AB" w14:textId="77777777" w:rsidR="00BC311F" w:rsidRDefault="00BC311F" w:rsidP="00931CAF">
      <w:pPr>
        <w:spacing w:line="240" w:lineRule="auto"/>
        <w:rPr>
          <w:rFonts w:asciiTheme="minorBidi" w:hAnsiTheme="minorBidi"/>
          <w:b/>
          <w:bCs/>
          <w:sz w:val="24"/>
          <w:szCs w:val="24"/>
          <w:rtl/>
        </w:rPr>
      </w:pPr>
    </w:p>
    <w:p w14:paraId="777952A1" w14:textId="77777777" w:rsidR="00BC311F" w:rsidRDefault="00BC311F" w:rsidP="00931CAF">
      <w:pPr>
        <w:spacing w:line="240" w:lineRule="auto"/>
        <w:rPr>
          <w:rFonts w:asciiTheme="minorBidi" w:hAnsiTheme="minorBidi"/>
          <w:b/>
          <w:bCs/>
          <w:sz w:val="24"/>
          <w:szCs w:val="24"/>
          <w:rtl/>
        </w:rPr>
      </w:pPr>
    </w:p>
    <w:p w14:paraId="09CBD788" w14:textId="77777777" w:rsidR="00BC311F" w:rsidRDefault="00BC311F" w:rsidP="00931CAF">
      <w:pPr>
        <w:spacing w:line="240" w:lineRule="auto"/>
        <w:rPr>
          <w:rFonts w:asciiTheme="minorBidi" w:hAnsiTheme="minorBidi"/>
          <w:b/>
          <w:bCs/>
          <w:sz w:val="24"/>
          <w:szCs w:val="24"/>
          <w:rtl/>
        </w:rPr>
      </w:pPr>
    </w:p>
    <w:p w14:paraId="760EACFD" w14:textId="77777777" w:rsidR="00BC311F" w:rsidRDefault="00BC311F" w:rsidP="00931CAF">
      <w:pPr>
        <w:spacing w:line="240" w:lineRule="auto"/>
        <w:rPr>
          <w:rFonts w:asciiTheme="minorBidi" w:hAnsiTheme="minorBidi"/>
          <w:b/>
          <w:bCs/>
          <w:sz w:val="24"/>
          <w:szCs w:val="24"/>
          <w:rtl/>
        </w:rPr>
      </w:pPr>
    </w:p>
    <w:p w14:paraId="62CADAF1" w14:textId="77777777" w:rsidR="00BC311F" w:rsidRDefault="00BC311F" w:rsidP="00931CAF">
      <w:pPr>
        <w:spacing w:line="240" w:lineRule="auto"/>
        <w:rPr>
          <w:rFonts w:asciiTheme="minorBidi" w:hAnsiTheme="minorBidi"/>
          <w:b/>
          <w:bCs/>
          <w:sz w:val="24"/>
          <w:szCs w:val="24"/>
          <w:rtl/>
        </w:rPr>
      </w:pPr>
    </w:p>
    <w:p w14:paraId="3A8A55B7" w14:textId="77777777" w:rsidR="00BC311F" w:rsidRDefault="00BC311F" w:rsidP="00931CAF">
      <w:pPr>
        <w:spacing w:line="240" w:lineRule="auto"/>
        <w:rPr>
          <w:rFonts w:asciiTheme="minorBidi" w:hAnsiTheme="minorBidi"/>
          <w:b/>
          <w:bCs/>
          <w:sz w:val="24"/>
          <w:szCs w:val="24"/>
          <w:rtl/>
        </w:rPr>
      </w:pPr>
    </w:p>
    <w:p w14:paraId="76E3964B" w14:textId="77777777" w:rsidR="00BC311F" w:rsidRDefault="00BC311F" w:rsidP="00931CAF">
      <w:pPr>
        <w:spacing w:line="240" w:lineRule="auto"/>
        <w:rPr>
          <w:rFonts w:asciiTheme="minorBidi" w:hAnsiTheme="minorBidi"/>
          <w:b/>
          <w:bCs/>
          <w:sz w:val="24"/>
          <w:szCs w:val="24"/>
          <w:rtl/>
        </w:rPr>
      </w:pPr>
    </w:p>
    <w:p w14:paraId="51E239B2" w14:textId="77777777" w:rsidR="00BC311F" w:rsidRDefault="00BC311F" w:rsidP="00931CAF">
      <w:pPr>
        <w:spacing w:line="240" w:lineRule="auto"/>
        <w:rPr>
          <w:rFonts w:asciiTheme="minorBidi" w:hAnsiTheme="minorBidi"/>
          <w:b/>
          <w:bCs/>
          <w:sz w:val="24"/>
          <w:szCs w:val="24"/>
          <w:rtl/>
        </w:rPr>
      </w:pPr>
    </w:p>
    <w:p w14:paraId="2F131302" w14:textId="77777777" w:rsidR="00BC311F" w:rsidRDefault="00BC311F" w:rsidP="00931CAF">
      <w:pPr>
        <w:spacing w:line="240" w:lineRule="auto"/>
        <w:rPr>
          <w:rFonts w:asciiTheme="minorBidi" w:hAnsiTheme="minorBidi"/>
          <w:b/>
          <w:bCs/>
          <w:sz w:val="24"/>
          <w:szCs w:val="24"/>
          <w:rtl/>
        </w:rPr>
      </w:pPr>
    </w:p>
    <w:p w14:paraId="1694B322" w14:textId="77777777" w:rsidR="00BC311F" w:rsidRDefault="00BC311F" w:rsidP="00931CAF">
      <w:pPr>
        <w:spacing w:line="240" w:lineRule="auto"/>
        <w:rPr>
          <w:rFonts w:asciiTheme="minorBidi" w:hAnsiTheme="minorBidi"/>
          <w:b/>
          <w:bCs/>
          <w:sz w:val="24"/>
          <w:szCs w:val="24"/>
          <w:rtl/>
        </w:rPr>
      </w:pPr>
    </w:p>
    <w:p w14:paraId="24C3DFA8" w14:textId="77777777" w:rsidR="00BC311F" w:rsidRDefault="00BC311F" w:rsidP="00931CAF">
      <w:pPr>
        <w:spacing w:line="240" w:lineRule="auto"/>
        <w:rPr>
          <w:rFonts w:asciiTheme="minorBidi" w:hAnsiTheme="minorBidi"/>
          <w:b/>
          <w:bCs/>
          <w:sz w:val="24"/>
          <w:szCs w:val="24"/>
          <w:rtl/>
        </w:rPr>
      </w:pPr>
    </w:p>
    <w:p w14:paraId="724D7B5C" w14:textId="77777777" w:rsidR="00BC311F" w:rsidRDefault="00BC311F" w:rsidP="00931CAF">
      <w:pPr>
        <w:spacing w:line="240" w:lineRule="auto"/>
        <w:rPr>
          <w:rFonts w:asciiTheme="minorBidi" w:hAnsiTheme="minorBidi"/>
          <w:b/>
          <w:bCs/>
          <w:sz w:val="24"/>
          <w:szCs w:val="24"/>
          <w:rtl/>
        </w:rPr>
      </w:pPr>
    </w:p>
    <w:p w14:paraId="24C4EA99" w14:textId="77777777" w:rsidR="00BC311F" w:rsidRDefault="00BC311F" w:rsidP="00931CAF">
      <w:pPr>
        <w:spacing w:line="240" w:lineRule="auto"/>
        <w:rPr>
          <w:rFonts w:asciiTheme="minorBidi" w:hAnsiTheme="minorBidi"/>
          <w:b/>
          <w:bCs/>
          <w:sz w:val="24"/>
          <w:szCs w:val="24"/>
          <w:rtl/>
        </w:rPr>
      </w:pPr>
    </w:p>
    <w:p w14:paraId="1A9CB613" w14:textId="77777777" w:rsidR="00BC311F" w:rsidRDefault="00BC311F" w:rsidP="00931CAF">
      <w:pPr>
        <w:spacing w:line="240" w:lineRule="auto"/>
        <w:rPr>
          <w:rFonts w:asciiTheme="minorBidi" w:hAnsiTheme="minorBidi"/>
          <w:b/>
          <w:bCs/>
          <w:sz w:val="24"/>
          <w:szCs w:val="24"/>
          <w:rtl/>
        </w:rPr>
      </w:pPr>
    </w:p>
    <w:p w14:paraId="2256615E" w14:textId="77777777" w:rsidR="00BC311F" w:rsidRDefault="00BC311F" w:rsidP="00931CAF">
      <w:pPr>
        <w:spacing w:line="240" w:lineRule="auto"/>
        <w:rPr>
          <w:rFonts w:asciiTheme="minorBidi" w:hAnsiTheme="minorBidi"/>
          <w:b/>
          <w:bCs/>
          <w:sz w:val="24"/>
          <w:szCs w:val="24"/>
          <w:rtl/>
        </w:rPr>
      </w:pPr>
    </w:p>
    <w:p w14:paraId="62977BAB" w14:textId="0901BA57" w:rsidR="00242174" w:rsidRPr="00EB480A" w:rsidRDefault="00820035" w:rsidP="00931CAF">
      <w:pPr>
        <w:spacing w:line="240" w:lineRule="auto"/>
        <w:rPr>
          <w:rFonts w:asciiTheme="minorBidi" w:hAnsiTheme="minorBidi"/>
          <w:sz w:val="24"/>
          <w:szCs w:val="24"/>
          <w:rtl/>
        </w:rPr>
      </w:pPr>
      <w:proofErr w:type="spellStart"/>
      <w:r w:rsidRPr="00EB480A">
        <w:rPr>
          <w:rFonts w:asciiTheme="minorBidi" w:hAnsiTheme="minorBidi"/>
          <w:b/>
          <w:bCs/>
          <w:sz w:val="24"/>
          <w:szCs w:val="24"/>
          <w:rtl/>
        </w:rPr>
        <w:lastRenderedPageBreak/>
        <w:t>מרטינסון</w:t>
      </w:r>
      <w:proofErr w:type="spellEnd"/>
      <w:r w:rsidRPr="00EB480A">
        <w:rPr>
          <w:rFonts w:asciiTheme="minorBidi" w:hAnsiTheme="minorBidi"/>
          <w:b/>
          <w:bCs/>
          <w:sz w:val="24"/>
          <w:szCs w:val="24"/>
          <w:rtl/>
        </w:rPr>
        <w:t xml:space="preserve"> ואח</w:t>
      </w:r>
      <w:r w:rsidR="000C3EFC">
        <w:rPr>
          <w:rFonts w:asciiTheme="minorBidi" w:hAnsiTheme="minorBidi" w:hint="cs"/>
          <w:b/>
          <w:bCs/>
          <w:sz w:val="24"/>
          <w:szCs w:val="24"/>
          <w:rtl/>
        </w:rPr>
        <w:t>רים</w:t>
      </w:r>
      <w:r w:rsidRPr="00EB480A">
        <w:rPr>
          <w:rFonts w:asciiTheme="minorBidi" w:hAnsiTheme="minorBidi"/>
          <w:sz w:val="24"/>
          <w:szCs w:val="24"/>
          <w:rtl/>
        </w:rPr>
        <w:t xml:space="preserve"> </w:t>
      </w:r>
      <w:r w:rsidR="00122576">
        <w:rPr>
          <w:rFonts w:asciiTheme="minorBidi" w:hAnsiTheme="minorBidi" w:hint="cs"/>
          <w:sz w:val="24"/>
          <w:szCs w:val="24"/>
          <w:rtl/>
        </w:rPr>
        <w:t>(7)</w:t>
      </w:r>
      <w:r w:rsidR="00BF1717">
        <w:rPr>
          <w:rFonts w:asciiTheme="minorBidi" w:hAnsiTheme="minorBidi" w:hint="cs"/>
          <w:sz w:val="24"/>
          <w:szCs w:val="24"/>
          <w:rtl/>
        </w:rPr>
        <w:t xml:space="preserve"> </w:t>
      </w:r>
      <w:r w:rsidRPr="00EB480A">
        <w:rPr>
          <w:rFonts w:asciiTheme="minorBidi" w:hAnsiTheme="minorBidi"/>
          <w:sz w:val="24"/>
          <w:szCs w:val="24"/>
          <w:rtl/>
        </w:rPr>
        <w:t xml:space="preserve">סקרו במחקר סיסטמתי הזדקנות מוצלחת מתוך </w:t>
      </w:r>
      <w:r w:rsidR="007C525B">
        <w:rPr>
          <w:rFonts w:asciiTheme="minorBidi" w:hAnsiTheme="minorBidi" w:hint="cs"/>
          <w:sz w:val="24"/>
          <w:szCs w:val="24"/>
          <w:rtl/>
        </w:rPr>
        <w:t>כתבי עת</w:t>
      </w:r>
      <w:r w:rsidRPr="00EB480A">
        <w:rPr>
          <w:rFonts w:asciiTheme="minorBidi" w:hAnsiTheme="minorBidi"/>
          <w:sz w:val="24"/>
          <w:szCs w:val="24"/>
          <w:rtl/>
        </w:rPr>
        <w:t xml:space="preserve"> של גרונטולוגיה וסוציולוגיה משנת 1987 עד 2013. מתוך 453 מחקרים רק 67 הסכימו עם הקריטריונים של רואו </w:t>
      </w:r>
      <w:proofErr w:type="spellStart"/>
      <w:r w:rsidRPr="00EB480A">
        <w:rPr>
          <w:rFonts w:asciiTheme="minorBidi" w:hAnsiTheme="minorBidi"/>
          <w:sz w:val="24"/>
          <w:szCs w:val="24"/>
          <w:rtl/>
        </w:rPr>
        <w:t>וקהאן</w:t>
      </w:r>
      <w:proofErr w:type="spellEnd"/>
      <w:r w:rsidRPr="00EB480A">
        <w:rPr>
          <w:rFonts w:asciiTheme="minorBidi" w:hAnsiTheme="minorBidi"/>
          <w:sz w:val="24"/>
          <w:szCs w:val="24"/>
          <w:rtl/>
        </w:rPr>
        <w:t>. המדדים למרכיב הגופני נמדד</w:t>
      </w:r>
      <w:r w:rsidR="00E23E19">
        <w:rPr>
          <w:rFonts w:asciiTheme="minorBidi" w:hAnsiTheme="minorBidi" w:hint="cs"/>
          <w:sz w:val="24"/>
          <w:szCs w:val="24"/>
          <w:rtl/>
        </w:rPr>
        <w:t>ו</w:t>
      </w:r>
      <w:r w:rsidRPr="00EB480A">
        <w:rPr>
          <w:rFonts w:asciiTheme="minorBidi" w:hAnsiTheme="minorBidi"/>
          <w:sz w:val="24"/>
          <w:szCs w:val="24"/>
          <w:rtl/>
        </w:rPr>
        <w:t xml:space="preserve"> בהערכה אובייקטיבית, והמרכיבים הנפשיים -פסיכולוגיים והחברתיים נמדדו בהערכה סובייקטיבית </w:t>
      </w:r>
      <w:r w:rsidR="00E23E19">
        <w:rPr>
          <w:rFonts w:asciiTheme="minorBidi" w:hAnsiTheme="minorBidi" w:hint="cs"/>
          <w:sz w:val="24"/>
          <w:szCs w:val="24"/>
          <w:rtl/>
        </w:rPr>
        <w:t>ש</w:t>
      </w:r>
      <w:r w:rsidRPr="00EB480A">
        <w:rPr>
          <w:rFonts w:asciiTheme="minorBidi" w:hAnsiTheme="minorBidi"/>
          <w:sz w:val="24"/>
          <w:szCs w:val="24"/>
          <w:rtl/>
        </w:rPr>
        <w:t>קשורים גם בתחושות וחוויות המטופלים על מצב בריאותם ואיכות חייהם</w:t>
      </w:r>
      <w:r w:rsidR="00BF1717">
        <w:rPr>
          <w:rFonts w:asciiTheme="minorBidi" w:hAnsiTheme="minorBidi" w:hint="cs"/>
          <w:sz w:val="24"/>
          <w:szCs w:val="24"/>
          <w:rtl/>
        </w:rPr>
        <w:t xml:space="preserve"> (7)</w:t>
      </w:r>
      <w:r w:rsidRPr="00EB480A">
        <w:rPr>
          <w:rFonts w:asciiTheme="minorBidi" w:hAnsiTheme="minorBidi"/>
          <w:sz w:val="24"/>
          <w:szCs w:val="24"/>
          <w:rtl/>
        </w:rPr>
        <w:t xml:space="preserve">. </w:t>
      </w:r>
      <w:r w:rsidR="001273CE" w:rsidRPr="00EB480A">
        <w:rPr>
          <w:rFonts w:asciiTheme="minorBidi" w:hAnsiTheme="minorBidi"/>
          <w:sz w:val="24"/>
          <w:szCs w:val="24"/>
          <w:rtl/>
        </w:rPr>
        <w:t xml:space="preserve">                                                                         </w:t>
      </w:r>
      <w:r w:rsidRPr="00EB480A">
        <w:rPr>
          <w:rFonts w:asciiTheme="minorBidi" w:hAnsiTheme="minorBidi"/>
          <w:sz w:val="24"/>
          <w:szCs w:val="24"/>
          <w:rtl/>
        </w:rPr>
        <w:t>עקב כך הוצעו הגדרות אחרות "למוצלחת" כגון</w:t>
      </w:r>
      <w:r w:rsidR="009171DB">
        <w:rPr>
          <w:rFonts w:asciiTheme="minorBidi" w:hAnsiTheme="minorBidi" w:hint="cs"/>
          <w:sz w:val="24"/>
          <w:szCs w:val="24"/>
          <w:rtl/>
        </w:rPr>
        <w:t>:</w:t>
      </w:r>
      <w:r w:rsidRPr="00EB480A">
        <w:rPr>
          <w:rFonts w:asciiTheme="minorBidi" w:hAnsiTheme="minorBidi"/>
          <w:sz w:val="24"/>
          <w:szCs w:val="24"/>
          <w:rtl/>
        </w:rPr>
        <w:t xml:space="preserve"> הזדקנות בריאה, </w:t>
      </w:r>
      <w:r w:rsidR="002C5F6E">
        <w:rPr>
          <w:rFonts w:asciiTheme="minorBidi" w:hAnsiTheme="minorBidi" w:hint="cs"/>
          <w:sz w:val="24"/>
          <w:szCs w:val="24"/>
          <w:rtl/>
        </w:rPr>
        <w:t xml:space="preserve">הזדקנות </w:t>
      </w:r>
      <w:r w:rsidRPr="00EB480A">
        <w:rPr>
          <w:rFonts w:asciiTheme="minorBidi" w:hAnsiTheme="minorBidi"/>
          <w:sz w:val="24"/>
          <w:szCs w:val="24"/>
          <w:rtl/>
        </w:rPr>
        <w:t xml:space="preserve">פעילה, </w:t>
      </w:r>
      <w:r w:rsidR="002C5F6E">
        <w:rPr>
          <w:rFonts w:asciiTheme="minorBidi" w:hAnsiTheme="minorBidi" w:hint="cs"/>
          <w:sz w:val="24"/>
          <w:szCs w:val="24"/>
          <w:rtl/>
        </w:rPr>
        <w:t xml:space="preserve">הזדקנות </w:t>
      </w:r>
      <w:r w:rsidRPr="00EB480A">
        <w:rPr>
          <w:rFonts w:asciiTheme="minorBidi" w:hAnsiTheme="minorBidi"/>
          <w:sz w:val="24"/>
          <w:szCs w:val="24"/>
          <w:rtl/>
        </w:rPr>
        <w:t>יצירתית והזדקנות טובה ואיכותית. במחקר רב</w:t>
      </w:r>
      <w:r w:rsidR="009171DB">
        <w:rPr>
          <w:rFonts w:asciiTheme="minorBidi" w:hAnsiTheme="minorBidi" w:hint="cs"/>
          <w:sz w:val="24"/>
          <w:szCs w:val="24"/>
          <w:rtl/>
        </w:rPr>
        <w:t>-</w:t>
      </w:r>
      <w:r w:rsidRPr="00EB480A">
        <w:rPr>
          <w:rFonts w:asciiTheme="minorBidi" w:hAnsiTheme="minorBidi"/>
          <w:sz w:val="24"/>
          <w:szCs w:val="24"/>
          <w:rtl/>
        </w:rPr>
        <w:t>תרבותי שנערך במספר מדינות מיבשות שונות, נתבקשו קבוצות מדגמיות של מבוגרים לענות ב</w:t>
      </w:r>
      <w:r w:rsidR="001D6ED9">
        <w:rPr>
          <w:rFonts w:asciiTheme="minorBidi" w:hAnsiTheme="minorBidi" w:hint="cs"/>
          <w:sz w:val="24"/>
          <w:szCs w:val="24"/>
          <w:rtl/>
        </w:rPr>
        <w:t>'</w:t>
      </w:r>
      <w:r w:rsidRPr="00EB480A">
        <w:rPr>
          <w:rFonts w:asciiTheme="minorBidi" w:hAnsiTheme="minorBidi"/>
          <w:sz w:val="24"/>
          <w:szCs w:val="24"/>
          <w:rtl/>
        </w:rPr>
        <w:t>מסכים/לא מסכים</w:t>
      </w:r>
      <w:r w:rsidR="001D6ED9">
        <w:rPr>
          <w:rFonts w:asciiTheme="minorBidi" w:hAnsiTheme="minorBidi" w:hint="cs"/>
          <w:sz w:val="24"/>
          <w:szCs w:val="24"/>
          <w:rtl/>
        </w:rPr>
        <w:t>'</w:t>
      </w:r>
      <w:r w:rsidRPr="00EB480A">
        <w:rPr>
          <w:rFonts w:asciiTheme="minorBidi" w:hAnsiTheme="minorBidi"/>
          <w:sz w:val="24"/>
          <w:szCs w:val="24"/>
          <w:rtl/>
        </w:rPr>
        <w:t xml:space="preserve"> על 20 הגדרות של הזדקנות מוצלחת. נקבעה נקודת חתך של 75% של הסכמה לתשובות של כל מדינה. מתוך 20 השאלות הייתה הסכמה להגדרות הבאות: "להישאר בבריאות טובה עד המוות", "להיות מרוצים בחיים", "מוקפים חברים ומשפחה", "יכולת להסתגל לשינויים", "יכולת לטפל בעצמי", ו"העדר מחלות כרוניות". התשובות התחלקו בין שלושת הממדים של גוף-נפש-חברה</w:t>
      </w:r>
      <w:r w:rsidR="00BF1717">
        <w:rPr>
          <w:rFonts w:asciiTheme="minorBidi" w:hAnsiTheme="minorBidi"/>
          <w:sz w:val="24"/>
          <w:szCs w:val="24"/>
          <w:rtl/>
        </w:rPr>
        <w:t>[</w:t>
      </w:r>
      <w:r w:rsidR="00BF1717">
        <w:rPr>
          <w:rFonts w:asciiTheme="minorBidi" w:hAnsiTheme="minorBidi" w:hint="cs"/>
          <w:sz w:val="24"/>
          <w:szCs w:val="24"/>
          <w:rtl/>
        </w:rPr>
        <w:t>8</w:t>
      </w:r>
      <w:r w:rsidR="00BF1717" w:rsidRPr="00EB480A">
        <w:rPr>
          <w:rFonts w:asciiTheme="minorBidi" w:hAnsiTheme="minorBidi"/>
          <w:sz w:val="24"/>
          <w:szCs w:val="24"/>
          <w:rtl/>
        </w:rPr>
        <w:t>]</w:t>
      </w:r>
      <w:r w:rsidRPr="00EB480A">
        <w:rPr>
          <w:rFonts w:asciiTheme="minorBidi" w:hAnsiTheme="minorBidi"/>
          <w:sz w:val="24"/>
          <w:szCs w:val="24"/>
          <w:rtl/>
        </w:rPr>
        <w:t xml:space="preserve">. </w:t>
      </w:r>
      <w:r w:rsidR="001273CE" w:rsidRPr="00EB480A">
        <w:rPr>
          <w:rFonts w:asciiTheme="minorBidi" w:hAnsiTheme="minorBidi"/>
          <w:sz w:val="24"/>
          <w:szCs w:val="24"/>
          <w:rtl/>
        </w:rPr>
        <w:t xml:space="preserve">                                       </w:t>
      </w:r>
      <w:r w:rsidRPr="00EB480A">
        <w:rPr>
          <w:rFonts w:asciiTheme="minorBidi" w:hAnsiTheme="minorBidi"/>
          <w:sz w:val="24"/>
          <w:szCs w:val="24"/>
          <w:rtl/>
        </w:rPr>
        <w:t xml:space="preserve">                                                                         </w:t>
      </w:r>
      <w:proofErr w:type="spellStart"/>
      <w:r w:rsidR="00705E25" w:rsidRPr="00EB480A">
        <w:rPr>
          <w:rFonts w:asciiTheme="minorBidi" w:hAnsiTheme="minorBidi"/>
          <w:b/>
          <w:bCs/>
          <w:sz w:val="24"/>
          <w:szCs w:val="24"/>
          <w:rtl/>
        </w:rPr>
        <w:t>קלינדרמן</w:t>
      </w:r>
      <w:proofErr w:type="spellEnd"/>
      <w:r w:rsidR="00705E25" w:rsidRPr="00EB480A">
        <w:rPr>
          <w:rFonts w:asciiTheme="minorBidi" w:hAnsiTheme="minorBidi"/>
          <w:b/>
          <w:bCs/>
          <w:sz w:val="24"/>
          <w:szCs w:val="24"/>
          <w:rtl/>
        </w:rPr>
        <w:t xml:space="preserve"> ואח</w:t>
      </w:r>
      <w:r w:rsidR="002E69BA">
        <w:rPr>
          <w:rFonts w:asciiTheme="minorBidi" w:hAnsiTheme="minorBidi" w:hint="cs"/>
          <w:b/>
          <w:bCs/>
          <w:sz w:val="24"/>
          <w:szCs w:val="24"/>
          <w:rtl/>
        </w:rPr>
        <w:t>רים</w:t>
      </w:r>
      <w:r w:rsidR="004F5D81">
        <w:rPr>
          <w:rFonts w:asciiTheme="minorBidi" w:hAnsiTheme="minorBidi" w:hint="cs"/>
          <w:sz w:val="24"/>
          <w:szCs w:val="24"/>
          <w:rtl/>
        </w:rPr>
        <w:t>(9) ה</w:t>
      </w:r>
      <w:r w:rsidR="00705E25" w:rsidRPr="00EB480A">
        <w:rPr>
          <w:rFonts w:asciiTheme="minorBidi" w:hAnsiTheme="minorBidi"/>
          <w:sz w:val="24"/>
          <w:szCs w:val="24"/>
          <w:rtl/>
        </w:rPr>
        <w:t xml:space="preserve">מליצו </w:t>
      </w:r>
      <w:r w:rsidR="00507711">
        <w:rPr>
          <w:rFonts w:asciiTheme="minorBidi" w:hAnsiTheme="minorBidi" w:hint="cs"/>
          <w:sz w:val="24"/>
          <w:szCs w:val="24"/>
          <w:rtl/>
        </w:rPr>
        <w:t>ש</w:t>
      </w:r>
      <w:r w:rsidR="0021332B">
        <w:rPr>
          <w:rFonts w:asciiTheme="minorBidi" w:hAnsiTheme="minorBidi" w:hint="cs"/>
          <w:sz w:val="24"/>
          <w:szCs w:val="24"/>
          <w:rtl/>
        </w:rPr>
        <w:t>ב '</w:t>
      </w:r>
      <w:r w:rsidR="00705E25" w:rsidRPr="00EB480A">
        <w:rPr>
          <w:rFonts w:asciiTheme="minorBidi" w:hAnsiTheme="minorBidi"/>
          <w:sz w:val="24"/>
          <w:szCs w:val="24"/>
          <w:rtl/>
        </w:rPr>
        <w:t>בריאות פיזית</w:t>
      </w:r>
      <w:r w:rsidR="0021332B">
        <w:rPr>
          <w:rFonts w:asciiTheme="minorBidi" w:hAnsiTheme="minorBidi" w:hint="cs"/>
          <w:sz w:val="24"/>
          <w:szCs w:val="24"/>
          <w:rtl/>
        </w:rPr>
        <w:t>'</w:t>
      </w:r>
      <w:r w:rsidR="00705E25" w:rsidRPr="00EB480A">
        <w:rPr>
          <w:rFonts w:asciiTheme="minorBidi" w:hAnsiTheme="minorBidi"/>
          <w:sz w:val="24"/>
          <w:szCs w:val="24"/>
          <w:rtl/>
        </w:rPr>
        <w:t xml:space="preserve"> ו</w:t>
      </w:r>
      <w:r w:rsidR="0021332B">
        <w:rPr>
          <w:rFonts w:asciiTheme="minorBidi" w:hAnsiTheme="minorBidi" w:hint="cs"/>
          <w:sz w:val="24"/>
          <w:szCs w:val="24"/>
          <w:rtl/>
        </w:rPr>
        <w:t>'</w:t>
      </w:r>
      <w:r w:rsidR="00705E25" w:rsidRPr="00EB480A">
        <w:rPr>
          <w:rFonts w:asciiTheme="minorBidi" w:hAnsiTheme="minorBidi"/>
          <w:sz w:val="24"/>
          <w:szCs w:val="24"/>
          <w:rtl/>
        </w:rPr>
        <w:t>איכות חיים</w:t>
      </w:r>
      <w:r w:rsidR="0021332B">
        <w:rPr>
          <w:rFonts w:asciiTheme="minorBidi" w:hAnsiTheme="minorBidi" w:hint="cs"/>
          <w:sz w:val="24"/>
          <w:szCs w:val="24"/>
          <w:rtl/>
        </w:rPr>
        <w:t>'</w:t>
      </w:r>
      <w:r w:rsidR="00705E25" w:rsidRPr="00EB480A">
        <w:rPr>
          <w:rFonts w:asciiTheme="minorBidi" w:hAnsiTheme="minorBidi"/>
          <w:sz w:val="24"/>
          <w:szCs w:val="24"/>
          <w:rtl/>
        </w:rPr>
        <w:t xml:space="preserve"> </w:t>
      </w:r>
      <w:r w:rsidR="0021332B">
        <w:rPr>
          <w:rFonts w:asciiTheme="minorBidi" w:hAnsiTheme="minorBidi" w:hint="cs"/>
          <w:sz w:val="24"/>
          <w:szCs w:val="24"/>
          <w:rtl/>
        </w:rPr>
        <w:t xml:space="preserve">תהיה התייחסות </w:t>
      </w:r>
      <w:r w:rsidR="00566ADB">
        <w:rPr>
          <w:rFonts w:asciiTheme="minorBidi" w:hAnsiTheme="minorBidi" w:hint="cs"/>
          <w:sz w:val="24"/>
          <w:szCs w:val="24"/>
          <w:rtl/>
        </w:rPr>
        <w:t>גם</w:t>
      </w:r>
      <w:r w:rsidR="00705E25" w:rsidRPr="00EB480A">
        <w:rPr>
          <w:rFonts w:asciiTheme="minorBidi" w:hAnsiTheme="minorBidi"/>
          <w:sz w:val="24"/>
          <w:szCs w:val="24"/>
          <w:rtl/>
        </w:rPr>
        <w:t xml:space="preserve"> </w:t>
      </w:r>
      <w:r w:rsidR="00566ADB">
        <w:rPr>
          <w:rFonts w:asciiTheme="minorBidi" w:hAnsiTheme="minorBidi" w:hint="cs"/>
          <w:sz w:val="24"/>
          <w:szCs w:val="24"/>
          <w:rtl/>
        </w:rPr>
        <w:t>ל</w:t>
      </w:r>
      <w:r w:rsidR="00705E25" w:rsidRPr="00EB480A">
        <w:rPr>
          <w:rFonts w:asciiTheme="minorBidi" w:hAnsiTheme="minorBidi"/>
          <w:sz w:val="24"/>
          <w:szCs w:val="24"/>
          <w:rtl/>
        </w:rPr>
        <w:t xml:space="preserve">מדדים של מעורבות חברתית </w:t>
      </w:r>
      <w:r w:rsidR="00C27C3C">
        <w:rPr>
          <w:rFonts w:asciiTheme="minorBidi" w:hAnsiTheme="minorBidi" w:hint="cs"/>
          <w:sz w:val="24"/>
          <w:szCs w:val="24"/>
          <w:rtl/>
        </w:rPr>
        <w:t>על</w:t>
      </w:r>
      <w:r w:rsidR="00F37FE5">
        <w:rPr>
          <w:rFonts w:asciiTheme="minorBidi" w:hAnsiTheme="minorBidi" w:hint="cs"/>
          <w:sz w:val="24"/>
          <w:szCs w:val="24"/>
          <w:rtl/>
        </w:rPr>
        <w:t>-פי</w:t>
      </w:r>
      <w:r w:rsidR="00705E25" w:rsidRPr="00EB480A">
        <w:rPr>
          <w:rFonts w:asciiTheme="minorBidi" w:hAnsiTheme="minorBidi"/>
          <w:sz w:val="24"/>
          <w:szCs w:val="24"/>
          <w:rtl/>
        </w:rPr>
        <w:t xml:space="preserve"> </w:t>
      </w:r>
      <w:r w:rsidR="00F37FE5">
        <w:rPr>
          <w:rFonts w:asciiTheme="minorBidi" w:hAnsiTheme="minorBidi" w:hint="cs"/>
          <w:sz w:val="24"/>
          <w:szCs w:val="24"/>
          <w:rtl/>
        </w:rPr>
        <w:t xml:space="preserve">הערכה </w:t>
      </w:r>
      <w:r w:rsidR="00705E25" w:rsidRPr="00EB480A">
        <w:rPr>
          <w:rFonts w:asciiTheme="minorBidi" w:hAnsiTheme="minorBidi"/>
          <w:sz w:val="24"/>
          <w:szCs w:val="24"/>
          <w:rtl/>
        </w:rPr>
        <w:t>סובייקטיבי</w:t>
      </w:r>
      <w:r w:rsidR="00F37FE5">
        <w:rPr>
          <w:rFonts w:asciiTheme="minorBidi" w:hAnsiTheme="minorBidi" w:hint="cs"/>
          <w:sz w:val="24"/>
          <w:szCs w:val="24"/>
          <w:rtl/>
        </w:rPr>
        <w:t>ת</w:t>
      </w:r>
      <w:r w:rsidR="00705E25" w:rsidRPr="00EB480A">
        <w:rPr>
          <w:rFonts w:asciiTheme="minorBidi" w:hAnsiTheme="minorBidi"/>
          <w:sz w:val="24"/>
          <w:szCs w:val="24"/>
          <w:rtl/>
        </w:rPr>
        <w:t xml:space="preserve"> של המטופלים. המחקרים </w:t>
      </w:r>
      <w:r w:rsidRPr="00EB480A">
        <w:rPr>
          <w:rFonts w:asciiTheme="minorBidi" w:hAnsiTheme="minorBidi"/>
          <w:sz w:val="24"/>
          <w:szCs w:val="24"/>
          <w:rtl/>
        </w:rPr>
        <w:t xml:space="preserve">הראו </w:t>
      </w:r>
      <w:r w:rsidR="00705E25" w:rsidRPr="00EB480A">
        <w:rPr>
          <w:rFonts w:asciiTheme="minorBidi" w:hAnsiTheme="minorBidi"/>
          <w:sz w:val="24"/>
          <w:szCs w:val="24"/>
          <w:rtl/>
        </w:rPr>
        <w:t xml:space="preserve">שאין הכרח </w:t>
      </w:r>
      <w:r w:rsidR="00F37FE5">
        <w:rPr>
          <w:rFonts w:asciiTheme="minorBidi" w:hAnsiTheme="minorBidi" w:hint="cs"/>
          <w:sz w:val="24"/>
          <w:szCs w:val="24"/>
          <w:rtl/>
        </w:rPr>
        <w:t>ב</w:t>
      </w:r>
      <w:r w:rsidR="00705E25" w:rsidRPr="00EB480A">
        <w:rPr>
          <w:rFonts w:asciiTheme="minorBidi" w:hAnsiTheme="minorBidi"/>
          <w:sz w:val="24"/>
          <w:szCs w:val="24"/>
          <w:rtl/>
        </w:rPr>
        <w:t>העדר מחלות או מוגבלות</w:t>
      </w:r>
      <w:r w:rsidR="00F37FE5">
        <w:rPr>
          <w:rFonts w:asciiTheme="minorBidi" w:hAnsiTheme="minorBidi" w:hint="cs"/>
          <w:sz w:val="24"/>
          <w:szCs w:val="24"/>
          <w:rtl/>
        </w:rPr>
        <w:t xml:space="preserve"> ל</w:t>
      </w:r>
      <w:r w:rsidR="00CC17B1">
        <w:rPr>
          <w:rFonts w:asciiTheme="minorBidi" w:hAnsiTheme="minorBidi" w:hint="cs"/>
          <w:sz w:val="24"/>
          <w:szCs w:val="24"/>
          <w:rtl/>
        </w:rPr>
        <w:t>הגדרת הזדקנות מוצלחת</w:t>
      </w:r>
      <w:r w:rsidR="00705E25" w:rsidRPr="00EB480A">
        <w:rPr>
          <w:rFonts w:asciiTheme="minorBidi" w:hAnsiTheme="minorBidi"/>
          <w:sz w:val="24"/>
          <w:szCs w:val="24"/>
          <w:rtl/>
        </w:rPr>
        <w:t xml:space="preserve">, </w:t>
      </w:r>
      <w:r w:rsidR="003D7E7E">
        <w:rPr>
          <w:rFonts w:asciiTheme="minorBidi" w:hAnsiTheme="minorBidi" w:hint="cs"/>
          <w:sz w:val="24"/>
          <w:szCs w:val="24"/>
          <w:rtl/>
        </w:rPr>
        <w:t>כי גם</w:t>
      </w:r>
      <w:r w:rsidR="00705E25" w:rsidRPr="00EB480A">
        <w:rPr>
          <w:rFonts w:asciiTheme="minorBidi" w:hAnsiTheme="minorBidi"/>
          <w:sz w:val="24"/>
          <w:szCs w:val="24"/>
          <w:rtl/>
        </w:rPr>
        <w:t xml:space="preserve"> </w:t>
      </w:r>
      <w:r w:rsidR="003434EA">
        <w:rPr>
          <w:rFonts w:asciiTheme="minorBidi" w:hAnsiTheme="minorBidi" w:hint="cs"/>
          <w:sz w:val="24"/>
          <w:szCs w:val="24"/>
          <w:rtl/>
        </w:rPr>
        <w:t>ל</w:t>
      </w:r>
      <w:r w:rsidR="00705E25" w:rsidRPr="00EB480A">
        <w:rPr>
          <w:rFonts w:asciiTheme="minorBidi" w:hAnsiTheme="minorBidi"/>
          <w:sz w:val="24"/>
          <w:szCs w:val="24"/>
          <w:rtl/>
        </w:rPr>
        <w:t>מטופלים עם מחלות כרוניות ומוגבלות יכול</w:t>
      </w:r>
      <w:r w:rsidR="003434EA">
        <w:rPr>
          <w:rFonts w:asciiTheme="minorBidi" w:hAnsiTheme="minorBidi" w:hint="cs"/>
          <w:sz w:val="24"/>
          <w:szCs w:val="24"/>
          <w:rtl/>
        </w:rPr>
        <w:t>ה</w:t>
      </w:r>
      <w:r w:rsidR="00705E25" w:rsidRPr="00EB480A">
        <w:rPr>
          <w:rFonts w:asciiTheme="minorBidi" w:hAnsiTheme="minorBidi"/>
          <w:sz w:val="24"/>
          <w:szCs w:val="24"/>
          <w:rtl/>
        </w:rPr>
        <w:t xml:space="preserve"> להיות הזדקנות מוצלחת. </w:t>
      </w:r>
      <w:r w:rsidRPr="00EB480A">
        <w:rPr>
          <w:rFonts w:asciiTheme="minorBidi" w:hAnsiTheme="minorBidi"/>
          <w:sz w:val="24"/>
          <w:szCs w:val="24"/>
          <w:rtl/>
        </w:rPr>
        <w:t xml:space="preserve">                                                                                                  י</w:t>
      </w:r>
      <w:r w:rsidRPr="00EB480A">
        <w:rPr>
          <w:rFonts w:asciiTheme="minorBidi" w:hAnsiTheme="minorBidi"/>
          <w:b/>
          <w:bCs/>
          <w:sz w:val="24"/>
          <w:szCs w:val="24"/>
          <w:rtl/>
        </w:rPr>
        <w:t xml:space="preserve">אנג </w:t>
      </w:r>
      <w:r w:rsidR="00BF1717">
        <w:rPr>
          <w:rFonts w:asciiTheme="minorBidi" w:hAnsiTheme="minorBidi" w:hint="cs"/>
          <w:b/>
          <w:bCs/>
          <w:sz w:val="24"/>
          <w:szCs w:val="24"/>
          <w:rtl/>
        </w:rPr>
        <w:t>(10)</w:t>
      </w:r>
      <w:r w:rsidR="00BF1717">
        <w:rPr>
          <w:rFonts w:asciiTheme="minorBidi" w:hAnsiTheme="minorBidi" w:hint="cs"/>
          <w:sz w:val="24"/>
          <w:szCs w:val="24"/>
          <w:rtl/>
        </w:rPr>
        <w:t xml:space="preserve"> מ</w:t>
      </w:r>
      <w:r w:rsidRPr="00EB480A">
        <w:rPr>
          <w:rFonts w:asciiTheme="minorBidi" w:hAnsiTheme="minorBidi"/>
          <w:sz w:val="24"/>
          <w:szCs w:val="24"/>
          <w:rtl/>
        </w:rPr>
        <w:t xml:space="preserve">ביא את המודל של </w:t>
      </w:r>
      <w:proofErr w:type="spellStart"/>
      <w:r w:rsidRPr="00EB480A">
        <w:rPr>
          <w:rFonts w:asciiTheme="minorBidi" w:hAnsiTheme="minorBidi"/>
          <w:b/>
          <w:bCs/>
          <w:sz w:val="24"/>
          <w:szCs w:val="24"/>
          <w:rtl/>
        </w:rPr>
        <w:t>בלאטס</w:t>
      </w:r>
      <w:proofErr w:type="spellEnd"/>
      <w:r w:rsidRPr="00EB480A">
        <w:rPr>
          <w:rFonts w:asciiTheme="minorBidi" w:hAnsiTheme="minorBidi"/>
          <w:sz w:val="24"/>
          <w:szCs w:val="24"/>
          <w:rtl/>
        </w:rPr>
        <w:t xml:space="preserve"> [</w:t>
      </w:r>
      <w:r w:rsidR="00BF1717">
        <w:rPr>
          <w:rFonts w:asciiTheme="minorBidi" w:hAnsiTheme="minorBidi" w:hint="cs"/>
          <w:sz w:val="24"/>
          <w:szCs w:val="24"/>
          <w:rtl/>
        </w:rPr>
        <w:t>11</w:t>
      </w:r>
      <w:r w:rsidRPr="00EB480A">
        <w:rPr>
          <w:rFonts w:asciiTheme="minorBidi" w:hAnsiTheme="minorBidi"/>
          <w:sz w:val="24"/>
          <w:szCs w:val="24"/>
          <w:rtl/>
        </w:rPr>
        <w:t xml:space="preserve">] שמראה שלושה מנגנונים להתפתחות וצמיחה בחיים ובגיל המבוגר, שנכונים להזדקנות מוצלחת. מדובר על תהליך פסיכולוגי של הסתגלות והתאמה לשינויי הגיל ויכולת למזער </w:t>
      </w:r>
      <w:proofErr w:type="spellStart"/>
      <w:r w:rsidRPr="00EB480A">
        <w:rPr>
          <w:rFonts w:asciiTheme="minorBidi" w:hAnsiTheme="minorBidi"/>
          <w:sz w:val="24"/>
          <w:szCs w:val="24"/>
          <w:rtl/>
        </w:rPr>
        <w:t>אובדנים</w:t>
      </w:r>
      <w:proofErr w:type="spellEnd"/>
      <w:r w:rsidRPr="00EB480A">
        <w:rPr>
          <w:rFonts w:asciiTheme="minorBidi" w:hAnsiTheme="minorBidi"/>
          <w:sz w:val="24"/>
          <w:szCs w:val="24"/>
          <w:rtl/>
        </w:rPr>
        <w:t xml:space="preserve"> ולמקסם רווחים. המנגנונים הם: סלקטיביות, מיטוב ויכולת פיצוי[</w:t>
      </w:r>
      <w:r w:rsidRPr="00EB480A">
        <w:rPr>
          <w:rFonts w:asciiTheme="minorBidi" w:hAnsiTheme="minorBidi"/>
          <w:color w:val="222222"/>
          <w:sz w:val="24"/>
          <w:szCs w:val="24"/>
          <w:shd w:val="clear" w:color="auto" w:fill="FFFFFF"/>
        </w:rPr>
        <w:t xml:space="preserve">(Selection Optimization Compensation, (SOC) </w:t>
      </w:r>
      <w:r w:rsidRPr="00EB480A">
        <w:rPr>
          <w:rFonts w:asciiTheme="minorBidi" w:hAnsiTheme="minorBidi"/>
          <w:sz w:val="24"/>
          <w:szCs w:val="24"/>
          <w:rtl/>
        </w:rPr>
        <w:t xml:space="preserve"> [</w:t>
      </w:r>
      <w:r w:rsidR="00BF1717">
        <w:rPr>
          <w:rFonts w:asciiTheme="minorBidi" w:hAnsiTheme="minorBidi" w:hint="cs"/>
          <w:sz w:val="24"/>
          <w:szCs w:val="24"/>
          <w:rtl/>
        </w:rPr>
        <w:t>11</w:t>
      </w:r>
      <w:r w:rsidRPr="00EB480A">
        <w:rPr>
          <w:rFonts w:asciiTheme="minorBidi" w:hAnsiTheme="minorBidi"/>
          <w:sz w:val="24"/>
          <w:szCs w:val="24"/>
          <w:rtl/>
        </w:rPr>
        <w:t xml:space="preserve">].  </w:t>
      </w:r>
      <w:r w:rsidRPr="00EB480A">
        <w:rPr>
          <w:rFonts w:asciiTheme="minorBidi" w:hAnsiTheme="minorBidi"/>
          <w:color w:val="222222"/>
          <w:sz w:val="24"/>
          <w:szCs w:val="24"/>
        </w:rPr>
        <w:br/>
      </w:r>
      <w:proofErr w:type="spellStart"/>
      <w:r w:rsidRPr="00EB480A">
        <w:rPr>
          <w:rFonts w:asciiTheme="minorBidi" w:hAnsiTheme="minorBidi"/>
          <w:b/>
          <w:bCs/>
          <w:sz w:val="24"/>
          <w:szCs w:val="24"/>
          <w:rtl/>
        </w:rPr>
        <w:t>סטראובריג</w:t>
      </w:r>
      <w:proofErr w:type="spellEnd"/>
      <w:r w:rsidRPr="00EB480A">
        <w:rPr>
          <w:rFonts w:asciiTheme="minorBidi" w:hAnsiTheme="minorBidi"/>
          <w:b/>
          <w:bCs/>
          <w:sz w:val="24"/>
          <w:szCs w:val="24"/>
          <w:rtl/>
        </w:rPr>
        <w:t xml:space="preserve"> </w:t>
      </w:r>
      <w:r w:rsidRPr="00EB480A">
        <w:rPr>
          <w:rFonts w:asciiTheme="minorBidi" w:hAnsiTheme="minorBidi"/>
          <w:sz w:val="24"/>
          <w:szCs w:val="24"/>
          <w:rtl/>
        </w:rPr>
        <w:t>וחב</w:t>
      </w:r>
      <w:r w:rsidR="00446149">
        <w:rPr>
          <w:rFonts w:asciiTheme="minorBidi" w:hAnsiTheme="minorBidi" w:hint="cs"/>
          <w:sz w:val="24"/>
          <w:szCs w:val="24"/>
          <w:rtl/>
        </w:rPr>
        <w:t>רי</w:t>
      </w:r>
      <w:r w:rsidR="004E6D15">
        <w:rPr>
          <w:rFonts w:asciiTheme="minorBidi" w:hAnsiTheme="minorBidi" w:hint="cs"/>
          <w:sz w:val="24"/>
          <w:szCs w:val="24"/>
          <w:rtl/>
        </w:rPr>
        <w:t>ו</w:t>
      </w:r>
      <w:r w:rsidRPr="00EB480A">
        <w:rPr>
          <w:rFonts w:asciiTheme="minorBidi" w:hAnsiTheme="minorBidi"/>
          <w:sz w:val="24"/>
          <w:szCs w:val="24"/>
          <w:rtl/>
        </w:rPr>
        <w:t xml:space="preserve"> [1</w:t>
      </w:r>
      <w:r w:rsidR="00BF1717">
        <w:rPr>
          <w:rFonts w:asciiTheme="minorBidi" w:hAnsiTheme="minorBidi" w:hint="cs"/>
          <w:sz w:val="24"/>
          <w:szCs w:val="24"/>
          <w:rtl/>
        </w:rPr>
        <w:t>2</w:t>
      </w:r>
      <w:r w:rsidRPr="00EB480A">
        <w:rPr>
          <w:rFonts w:asciiTheme="minorBidi" w:hAnsiTheme="minorBidi"/>
          <w:sz w:val="24"/>
          <w:szCs w:val="24"/>
          <w:rtl/>
        </w:rPr>
        <w:t xml:space="preserve">] עשו מחקר השוואתי של הזדקנות מוצלחת בין מדדי דרוג עצמי של רווחה באיכות חיים, לעומת קריטריונים אובייקטיבים של רואו </w:t>
      </w:r>
      <w:proofErr w:type="spellStart"/>
      <w:r w:rsidRPr="00EB480A">
        <w:rPr>
          <w:rFonts w:asciiTheme="minorBidi" w:hAnsiTheme="minorBidi"/>
          <w:sz w:val="24"/>
          <w:szCs w:val="24"/>
          <w:rtl/>
        </w:rPr>
        <w:t>וקהאן</w:t>
      </w:r>
      <w:proofErr w:type="spellEnd"/>
      <w:r w:rsidRPr="00EB480A">
        <w:rPr>
          <w:rFonts w:asciiTheme="minorBidi" w:hAnsiTheme="minorBidi"/>
          <w:sz w:val="24"/>
          <w:szCs w:val="24"/>
          <w:rtl/>
        </w:rPr>
        <w:t xml:space="preserve">. נמצא כי באוכלוסייה של גילאים בני 66-95, 50.3% מהאוכלוסייה הגדירו בדירוג העצמי שחווים הזדקנות מוצלחת לעומת 18.8% בקריטריונים של רואו </w:t>
      </w:r>
      <w:proofErr w:type="spellStart"/>
      <w:r w:rsidRPr="00EB480A">
        <w:rPr>
          <w:rFonts w:asciiTheme="minorBidi" w:hAnsiTheme="minorBidi"/>
          <w:sz w:val="24"/>
          <w:szCs w:val="24"/>
          <w:rtl/>
        </w:rPr>
        <w:t>וקהאן</w:t>
      </w:r>
      <w:proofErr w:type="spellEnd"/>
      <w:r w:rsidRPr="00EB480A">
        <w:rPr>
          <w:rFonts w:asciiTheme="minorBidi" w:hAnsiTheme="minorBidi"/>
          <w:sz w:val="24"/>
          <w:szCs w:val="24"/>
          <w:rtl/>
        </w:rPr>
        <w:t xml:space="preserve"> [1</w:t>
      </w:r>
      <w:r w:rsidR="00BF1717">
        <w:rPr>
          <w:rFonts w:asciiTheme="minorBidi" w:hAnsiTheme="minorBidi" w:hint="cs"/>
          <w:sz w:val="24"/>
          <w:szCs w:val="24"/>
          <w:rtl/>
        </w:rPr>
        <w:t>2</w:t>
      </w:r>
      <w:r w:rsidRPr="00EB480A">
        <w:rPr>
          <w:rFonts w:asciiTheme="minorBidi" w:hAnsiTheme="minorBidi"/>
          <w:sz w:val="24"/>
          <w:szCs w:val="24"/>
          <w:rtl/>
        </w:rPr>
        <w:t xml:space="preserve">].                                                                                           </w:t>
      </w:r>
      <w:r w:rsidR="00705E25" w:rsidRPr="00EB480A">
        <w:rPr>
          <w:rFonts w:asciiTheme="minorBidi" w:hAnsiTheme="minorBidi"/>
          <w:b/>
          <w:bCs/>
          <w:sz w:val="24"/>
          <w:szCs w:val="24"/>
          <w:rtl/>
        </w:rPr>
        <w:t>קים ופארק</w:t>
      </w:r>
      <w:r w:rsidR="00705E25" w:rsidRPr="00EB480A">
        <w:rPr>
          <w:rFonts w:asciiTheme="minorBidi" w:hAnsiTheme="minorBidi"/>
          <w:sz w:val="24"/>
          <w:szCs w:val="24"/>
          <w:rtl/>
        </w:rPr>
        <w:t xml:space="preserve"> </w:t>
      </w:r>
      <w:r w:rsidR="004F5D81">
        <w:rPr>
          <w:rFonts w:asciiTheme="minorBidi" w:hAnsiTheme="minorBidi"/>
          <w:sz w:val="24"/>
          <w:szCs w:val="24"/>
          <w:rtl/>
        </w:rPr>
        <w:t>[</w:t>
      </w:r>
      <w:r w:rsidR="004F5D81">
        <w:rPr>
          <w:rFonts w:asciiTheme="minorBidi" w:hAnsiTheme="minorBidi" w:hint="cs"/>
          <w:sz w:val="24"/>
          <w:szCs w:val="24"/>
          <w:rtl/>
        </w:rPr>
        <w:t>13</w:t>
      </w:r>
      <w:r w:rsidR="004F5D81" w:rsidRPr="00EB480A">
        <w:rPr>
          <w:rFonts w:asciiTheme="minorBidi" w:hAnsiTheme="minorBidi"/>
          <w:sz w:val="24"/>
          <w:szCs w:val="24"/>
          <w:rtl/>
        </w:rPr>
        <w:t>]</w:t>
      </w:r>
      <w:r w:rsidR="00705E25" w:rsidRPr="00EB480A">
        <w:rPr>
          <w:rFonts w:asciiTheme="minorBidi" w:hAnsiTheme="minorBidi"/>
          <w:sz w:val="24"/>
          <w:szCs w:val="24"/>
          <w:rtl/>
        </w:rPr>
        <w:t>במחקר של מטא אנליזה חקרו באיזה מהמדדים תהיה השכיחות והקורלציה המובהקת לגיל המוצלח. הם זיהו 4 ממדים בהזדקנות המוצלחת והם: 1. מניעת תחלואה ומוגבלות. 2. תפקוד גבוה</w:t>
      </w:r>
      <w:r w:rsidR="00EC42C8">
        <w:rPr>
          <w:rFonts w:asciiTheme="minorBidi" w:hAnsiTheme="minorBidi" w:hint="cs"/>
          <w:sz w:val="24"/>
          <w:szCs w:val="24"/>
          <w:rtl/>
        </w:rPr>
        <w:t xml:space="preserve"> -</w:t>
      </w:r>
      <w:r w:rsidR="00705E25" w:rsidRPr="00EB480A">
        <w:rPr>
          <w:rFonts w:asciiTheme="minorBidi" w:hAnsiTheme="minorBidi"/>
          <w:sz w:val="24"/>
          <w:szCs w:val="24"/>
          <w:rtl/>
        </w:rPr>
        <w:t xml:space="preserve"> גופני, שכלי ונפשי. 3. מעורבות חברתית גבוהה בחיים. 4. התאמה והפנמה פסיכולוגית תקינה להתמודדות עם תהליך הזקנה הנכפה עלינו. נמצא כי המדד הרביעי של הפנמה והתמודדות פסיכולוגית תקינה עם שינויי תהליך הזקנה היה השכיח ובקורלציה מובהקת משאר המדדים (</w:t>
      </w:r>
      <w:r w:rsidR="00705E25" w:rsidRPr="00EB480A">
        <w:rPr>
          <w:rFonts w:asciiTheme="minorBidi" w:hAnsiTheme="minorBidi"/>
          <w:color w:val="212121"/>
          <w:sz w:val="24"/>
          <w:szCs w:val="24"/>
        </w:rPr>
        <w:t>r = .482.</w:t>
      </w:r>
      <w:r w:rsidR="00705E25" w:rsidRPr="00EB480A">
        <w:rPr>
          <w:rFonts w:asciiTheme="minorBidi" w:hAnsiTheme="minorBidi"/>
          <w:sz w:val="24"/>
          <w:szCs w:val="24"/>
          <w:rtl/>
        </w:rPr>
        <w:t xml:space="preserve">).                                                                                        </w:t>
      </w:r>
    </w:p>
    <w:p w14:paraId="68704548" w14:textId="77777777" w:rsidR="00242174" w:rsidRPr="00EB480A" w:rsidRDefault="00242174" w:rsidP="00E96CFB">
      <w:pPr>
        <w:pStyle w:val="NormalWeb"/>
        <w:bidi/>
        <w:spacing w:before="0" w:beforeAutospacing="0" w:after="0" w:afterAutospacing="0"/>
        <w:rPr>
          <w:rFonts w:asciiTheme="minorBidi" w:hAnsiTheme="minorBidi"/>
          <w:rtl/>
        </w:rPr>
      </w:pPr>
      <w:proofErr w:type="spellStart"/>
      <w:r w:rsidRPr="00EB480A">
        <w:rPr>
          <w:rFonts w:asciiTheme="minorBidi" w:eastAsiaTheme="minorHAnsi" w:hAnsiTheme="minorBidi" w:cstheme="minorBidi"/>
          <w:b/>
          <w:bCs/>
          <w:rtl/>
        </w:rPr>
        <w:t>קרואטר</w:t>
      </w:r>
      <w:proofErr w:type="spellEnd"/>
      <w:r w:rsidRPr="00EB480A">
        <w:rPr>
          <w:rFonts w:asciiTheme="minorBidi" w:eastAsiaTheme="minorHAnsi" w:hAnsiTheme="minorBidi" w:cstheme="minorBidi"/>
          <w:rtl/>
        </w:rPr>
        <w:t xml:space="preserve"> ואח' [1</w:t>
      </w:r>
      <w:r w:rsidR="004F5D81">
        <w:rPr>
          <w:rFonts w:asciiTheme="minorBidi" w:eastAsiaTheme="minorHAnsi" w:hAnsiTheme="minorBidi" w:cstheme="minorBidi" w:hint="cs"/>
          <w:rtl/>
        </w:rPr>
        <w:t>4</w:t>
      </w:r>
      <w:r w:rsidRPr="00EB480A">
        <w:rPr>
          <w:rFonts w:asciiTheme="minorBidi" w:eastAsiaTheme="minorHAnsi" w:hAnsiTheme="minorBidi" w:cstheme="minorBidi"/>
          <w:rtl/>
        </w:rPr>
        <w:t xml:space="preserve">] במאמר בקורתי על המודל של רואו </w:t>
      </w:r>
      <w:proofErr w:type="spellStart"/>
      <w:r w:rsidRPr="00EB480A">
        <w:rPr>
          <w:rFonts w:asciiTheme="minorBidi" w:eastAsiaTheme="minorHAnsi" w:hAnsiTheme="minorBidi" w:cstheme="minorBidi"/>
          <w:rtl/>
        </w:rPr>
        <w:t>וקהאן</w:t>
      </w:r>
      <w:proofErr w:type="spellEnd"/>
      <w:r w:rsidRPr="00EB480A">
        <w:rPr>
          <w:rFonts w:asciiTheme="minorBidi" w:eastAsiaTheme="minorHAnsi" w:hAnsiTheme="minorBidi" w:cstheme="minorBidi"/>
          <w:rtl/>
        </w:rPr>
        <w:t xml:space="preserve"> מוסיפים את המרכיב הרוחני החסר במודל שלו. בשנים האחרונות </w:t>
      </w:r>
      <w:bookmarkStart w:id="1" w:name="_Hlk167119817"/>
      <w:r w:rsidRPr="00EB480A">
        <w:rPr>
          <w:rFonts w:asciiTheme="minorBidi" w:eastAsiaTheme="minorHAnsi" w:hAnsiTheme="minorBidi" w:cstheme="minorBidi"/>
          <w:rtl/>
        </w:rPr>
        <w:t>הולכת וגוברת המודעות לקשר בין המצב הרוחני של האדם למצבו הבריאותי. קיומו של היבט רוחני בחיים, במיוחד בגיל המבוגר, משפר את בריאות האדם ותורם לאיכות חייו. הרוחניות היא מושג רחב הכולל מערכת של אמונות וערכים, שעיקרם בחוויה פנימית אישית, דינמית, הנותנת משמעות לחיים</w:t>
      </w:r>
      <w:bookmarkEnd w:id="1"/>
      <w:r w:rsidRPr="00EB480A">
        <w:rPr>
          <w:rFonts w:asciiTheme="minorBidi" w:eastAsiaTheme="minorHAnsi" w:hAnsiTheme="minorBidi" w:cstheme="minorBidi"/>
          <w:rtl/>
        </w:rPr>
        <w:t xml:space="preserve">. ההשפעה הרוחנית ניכרת במיוחד במטופלים עם תחלואה רבה. היא מחזקת את יכולת ההתמודדות עם קשיים ומוגבלות, מעניקה משמעות לחיים ומשפיעה על קבלת החלטות רפואיות במצבי סוף החיים, הכוללות התערבויות חודרניות ופטירה בבית.                                           </w:t>
      </w:r>
      <w:proofErr w:type="spellStart"/>
      <w:r w:rsidRPr="00EB480A">
        <w:rPr>
          <w:rFonts w:asciiTheme="minorBidi" w:eastAsiaTheme="minorHAnsi" w:hAnsiTheme="minorBidi" w:cstheme="minorBidi"/>
          <w:b/>
          <w:bCs/>
          <w:rtl/>
        </w:rPr>
        <w:t>יאול</w:t>
      </w:r>
      <w:proofErr w:type="spellEnd"/>
      <w:r w:rsidRPr="00EB480A">
        <w:rPr>
          <w:rFonts w:asciiTheme="minorBidi" w:eastAsiaTheme="minorHAnsi" w:hAnsiTheme="minorBidi" w:cstheme="minorBidi"/>
          <w:b/>
          <w:bCs/>
          <w:rtl/>
        </w:rPr>
        <w:t xml:space="preserve"> ואח'</w:t>
      </w:r>
      <w:r w:rsidRPr="00EB480A">
        <w:rPr>
          <w:rFonts w:asciiTheme="minorBidi" w:eastAsiaTheme="minorHAnsi" w:hAnsiTheme="minorBidi" w:cstheme="minorBidi"/>
          <w:rtl/>
        </w:rPr>
        <w:t xml:space="preserve"> [1</w:t>
      </w:r>
      <w:r w:rsidR="004F5D81">
        <w:rPr>
          <w:rFonts w:asciiTheme="minorBidi" w:eastAsiaTheme="minorHAnsi" w:hAnsiTheme="minorBidi" w:cstheme="minorBidi" w:hint="cs"/>
          <w:rtl/>
        </w:rPr>
        <w:t>5</w:t>
      </w:r>
      <w:r w:rsidRPr="00EB480A">
        <w:rPr>
          <w:rFonts w:asciiTheme="minorBidi" w:eastAsiaTheme="minorHAnsi" w:hAnsiTheme="minorBidi" w:cstheme="minorBidi"/>
          <w:rtl/>
        </w:rPr>
        <w:t xml:space="preserve">] מצאו שקיים קשר בין הרקע הרוחני ובין התמודדות עם החלטות במצבי סוף החיים. </w:t>
      </w:r>
    </w:p>
    <w:p w14:paraId="361ED19E" w14:textId="3EB0A07C" w:rsidR="00C01116" w:rsidRDefault="00705E25" w:rsidP="00E96CFB">
      <w:pPr>
        <w:spacing w:line="240" w:lineRule="auto"/>
        <w:rPr>
          <w:rFonts w:asciiTheme="minorBidi" w:hAnsiTheme="minorBidi"/>
          <w:sz w:val="24"/>
          <w:szCs w:val="24"/>
          <w:rtl/>
        </w:rPr>
      </w:pPr>
      <w:r w:rsidRPr="00EB480A">
        <w:rPr>
          <w:rFonts w:asciiTheme="minorBidi" w:hAnsiTheme="minorBidi"/>
          <w:sz w:val="24"/>
          <w:szCs w:val="24"/>
          <w:rtl/>
        </w:rPr>
        <w:t xml:space="preserve">אם כך, </w:t>
      </w:r>
      <w:r w:rsidR="00375707" w:rsidRPr="00EB480A">
        <w:rPr>
          <w:rFonts w:asciiTheme="minorBidi" w:hAnsiTheme="minorBidi"/>
          <w:sz w:val="24"/>
          <w:szCs w:val="24"/>
          <w:rtl/>
        </w:rPr>
        <w:t>ה</w:t>
      </w:r>
      <w:r w:rsidRPr="00EB480A">
        <w:rPr>
          <w:rFonts w:asciiTheme="minorBidi" w:hAnsiTheme="minorBidi"/>
          <w:sz w:val="24"/>
          <w:szCs w:val="24"/>
          <w:rtl/>
        </w:rPr>
        <w:t xml:space="preserve">מודל </w:t>
      </w:r>
      <w:r w:rsidR="00375707" w:rsidRPr="00EB480A">
        <w:rPr>
          <w:rFonts w:asciiTheme="minorBidi" w:hAnsiTheme="minorBidi"/>
          <w:sz w:val="24"/>
          <w:szCs w:val="24"/>
          <w:rtl/>
        </w:rPr>
        <w:t xml:space="preserve">הקיים היום </w:t>
      </w:r>
      <w:r w:rsidRPr="00EB480A">
        <w:rPr>
          <w:rFonts w:asciiTheme="minorBidi" w:hAnsiTheme="minorBidi"/>
          <w:sz w:val="24"/>
          <w:szCs w:val="24"/>
          <w:rtl/>
        </w:rPr>
        <w:t xml:space="preserve">של הזדקנות המוצלחת מוגדר כבריאות עם יכולות ותפקוד יום יומי </w:t>
      </w:r>
      <w:r w:rsidRPr="00EB480A">
        <w:rPr>
          <w:rFonts w:asciiTheme="minorBidi" w:hAnsiTheme="minorBidi"/>
          <w:sz w:val="24"/>
          <w:szCs w:val="24"/>
        </w:rPr>
        <w:t>(ADL)</w:t>
      </w:r>
      <w:r w:rsidRPr="00EB480A">
        <w:rPr>
          <w:rFonts w:asciiTheme="minorBidi" w:hAnsiTheme="minorBidi"/>
          <w:sz w:val="24"/>
          <w:szCs w:val="24"/>
          <w:rtl/>
        </w:rPr>
        <w:t>, פיזי, קוגניטיבי, נפשי, מעורבות חברתית</w:t>
      </w:r>
      <w:r w:rsidR="00375707" w:rsidRPr="00EB480A">
        <w:rPr>
          <w:rFonts w:asciiTheme="minorBidi" w:hAnsiTheme="minorBidi"/>
          <w:sz w:val="24"/>
          <w:szCs w:val="24"/>
          <w:rtl/>
        </w:rPr>
        <w:t xml:space="preserve">, רוחנית </w:t>
      </w:r>
      <w:r w:rsidRPr="00EB480A">
        <w:rPr>
          <w:rFonts w:asciiTheme="minorBidi" w:hAnsiTheme="minorBidi"/>
          <w:sz w:val="24"/>
          <w:szCs w:val="24"/>
          <w:rtl/>
        </w:rPr>
        <w:t xml:space="preserve">ויכולת שליטה ופיצוי.                                              </w:t>
      </w:r>
      <w:r w:rsidR="00E96CFB">
        <w:rPr>
          <w:rFonts w:asciiTheme="minorBidi" w:hAnsiTheme="minorBidi" w:hint="cs"/>
          <w:sz w:val="24"/>
          <w:szCs w:val="24"/>
          <w:rtl/>
        </w:rPr>
        <w:t>באמצעות</w:t>
      </w:r>
      <w:r w:rsidRPr="00EB480A">
        <w:rPr>
          <w:rFonts w:asciiTheme="minorBidi" w:hAnsiTheme="minorBidi"/>
          <w:sz w:val="24"/>
          <w:szCs w:val="24"/>
          <w:rtl/>
        </w:rPr>
        <w:t xml:space="preserve"> מדדים של רווחה ובריאות סובייקטיביים מתחושות ורגשות של האוכלוסייה המבוגרת</w:t>
      </w:r>
      <w:r w:rsidR="00E96CFB">
        <w:rPr>
          <w:rFonts w:asciiTheme="minorBidi" w:hAnsiTheme="minorBidi" w:hint="cs"/>
          <w:sz w:val="24"/>
          <w:szCs w:val="24"/>
          <w:rtl/>
        </w:rPr>
        <w:t xml:space="preserve">, </w:t>
      </w:r>
      <w:r w:rsidRPr="00EB480A">
        <w:rPr>
          <w:rFonts w:asciiTheme="minorBidi" w:hAnsiTheme="minorBidi"/>
          <w:sz w:val="24"/>
          <w:szCs w:val="24"/>
          <w:rtl/>
        </w:rPr>
        <w:t xml:space="preserve">למרות תחלואה </w:t>
      </w:r>
      <w:r w:rsidR="00E96CFB">
        <w:rPr>
          <w:rFonts w:asciiTheme="minorBidi" w:hAnsiTheme="minorBidi" w:hint="cs"/>
          <w:sz w:val="24"/>
          <w:szCs w:val="24"/>
          <w:rtl/>
        </w:rPr>
        <w:t xml:space="preserve">של </w:t>
      </w:r>
      <w:r w:rsidRPr="00EB480A">
        <w:rPr>
          <w:rFonts w:asciiTheme="minorBidi" w:hAnsiTheme="minorBidi"/>
          <w:sz w:val="24"/>
          <w:szCs w:val="24"/>
          <w:rtl/>
        </w:rPr>
        <w:t>מחלות כרוניות</w:t>
      </w:r>
      <w:r w:rsidR="00E96CFB">
        <w:rPr>
          <w:rFonts w:asciiTheme="minorBidi" w:hAnsiTheme="minorBidi" w:hint="cs"/>
          <w:sz w:val="24"/>
          <w:szCs w:val="24"/>
          <w:rtl/>
        </w:rPr>
        <w:t xml:space="preserve"> ואף מוגבלות</w:t>
      </w:r>
      <w:r w:rsidRPr="00EB480A">
        <w:rPr>
          <w:rFonts w:asciiTheme="minorBidi" w:hAnsiTheme="minorBidi"/>
          <w:sz w:val="24"/>
          <w:szCs w:val="24"/>
          <w:rtl/>
        </w:rPr>
        <w:t xml:space="preserve">, </w:t>
      </w:r>
      <w:r w:rsidR="00375707" w:rsidRPr="00EB480A">
        <w:rPr>
          <w:rFonts w:asciiTheme="minorBidi" w:hAnsiTheme="minorBidi"/>
          <w:sz w:val="24"/>
          <w:szCs w:val="24"/>
          <w:rtl/>
        </w:rPr>
        <w:t xml:space="preserve">ניתן </w:t>
      </w:r>
      <w:r w:rsidRPr="00EB480A">
        <w:rPr>
          <w:rFonts w:asciiTheme="minorBidi" w:hAnsiTheme="minorBidi"/>
          <w:sz w:val="24"/>
          <w:szCs w:val="24"/>
          <w:rtl/>
        </w:rPr>
        <w:t>ל</w:t>
      </w:r>
      <w:r w:rsidR="001273CE" w:rsidRPr="00EB480A">
        <w:rPr>
          <w:rFonts w:asciiTheme="minorBidi" w:hAnsiTheme="minorBidi"/>
          <w:sz w:val="24"/>
          <w:szCs w:val="24"/>
          <w:rtl/>
        </w:rPr>
        <w:t>הגדירם</w:t>
      </w:r>
      <w:r w:rsidRPr="00EB480A">
        <w:rPr>
          <w:rFonts w:asciiTheme="minorBidi" w:hAnsiTheme="minorBidi"/>
          <w:sz w:val="24"/>
          <w:szCs w:val="24"/>
          <w:rtl/>
        </w:rPr>
        <w:t xml:space="preserve"> </w:t>
      </w:r>
      <w:r w:rsidR="00375707" w:rsidRPr="00EB480A">
        <w:rPr>
          <w:rFonts w:asciiTheme="minorBidi" w:hAnsiTheme="minorBidi"/>
          <w:sz w:val="24"/>
          <w:szCs w:val="24"/>
          <w:rtl/>
        </w:rPr>
        <w:t>כה</w:t>
      </w:r>
      <w:r w:rsidRPr="00EB480A">
        <w:rPr>
          <w:rFonts w:asciiTheme="minorBidi" w:hAnsiTheme="minorBidi"/>
          <w:sz w:val="24"/>
          <w:szCs w:val="24"/>
          <w:rtl/>
        </w:rPr>
        <w:t>זדקנות מוצלחת</w:t>
      </w:r>
      <w:r w:rsidR="004F5D81">
        <w:rPr>
          <w:rFonts w:asciiTheme="minorBidi" w:hAnsiTheme="minorBidi" w:hint="cs"/>
          <w:sz w:val="24"/>
          <w:szCs w:val="24"/>
          <w:rtl/>
        </w:rPr>
        <w:t xml:space="preserve"> </w:t>
      </w:r>
      <w:r w:rsidR="004F5D81">
        <w:rPr>
          <w:rFonts w:asciiTheme="minorBidi" w:hAnsiTheme="minorBidi"/>
          <w:sz w:val="24"/>
          <w:szCs w:val="24"/>
          <w:rtl/>
        </w:rPr>
        <w:t>[</w:t>
      </w:r>
      <w:r w:rsidR="004F5D81">
        <w:rPr>
          <w:rFonts w:asciiTheme="minorBidi" w:hAnsiTheme="minorBidi" w:hint="cs"/>
          <w:sz w:val="24"/>
          <w:szCs w:val="24"/>
          <w:rtl/>
        </w:rPr>
        <w:t>5</w:t>
      </w:r>
      <w:r w:rsidR="004F5D81" w:rsidRPr="00EB480A">
        <w:rPr>
          <w:rFonts w:asciiTheme="minorBidi" w:hAnsiTheme="minorBidi"/>
          <w:sz w:val="24"/>
          <w:szCs w:val="24"/>
          <w:rtl/>
        </w:rPr>
        <w:t>]</w:t>
      </w:r>
      <w:r w:rsidRPr="00EB480A">
        <w:rPr>
          <w:rFonts w:asciiTheme="minorBidi" w:hAnsiTheme="minorBidi"/>
          <w:sz w:val="24"/>
          <w:szCs w:val="24"/>
          <w:rtl/>
        </w:rPr>
        <w:t xml:space="preserve">.  </w:t>
      </w:r>
    </w:p>
    <w:p w14:paraId="190997E1" w14:textId="20145C9F" w:rsidR="00BC311F" w:rsidRDefault="00BC311F" w:rsidP="00E96CFB">
      <w:pPr>
        <w:spacing w:line="240" w:lineRule="auto"/>
        <w:rPr>
          <w:rFonts w:asciiTheme="minorBidi" w:hAnsiTheme="minorBidi"/>
          <w:sz w:val="24"/>
          <w:szCs w:val="24"/>
          <w:rtl/>
        </w:rPr>
      </w:pPr>
      <w:bookmarkStart w:id="2" w:name="_GoBack"/>
    </w:p>
    <w:bookmarkEnd w:id="2"/>
    <w:p w14:paraId="4831F6FC" w14:textId="77777777" w:rsidR="00BC311F" w:rsidRDefault="00BC311F" w:rsidP="00E96CFB">
      <w:pPr>
        <w:spacing w:line="240" w:lineRule="auto"/>
        <w:rPr>
          <w:rFonts w:asciiTheme="minorBidi" w:hAnsiTheme="minorBidi"/>
          <w:sz w:val="24"/>
          <w:szCs w:val="24"/>
          <w:rtl/>
        </w:rPr>
      </w:pPr>
    </w:p>
    <w:p w14:paraId="08C312B0" w14:textId="77777777" w:rsidR="00BC311F" w:rsidRDefault="004451EF" w:rsidP="004451EF">
      <w:pPr>
        <w:spacing w:line="240" w:lineRule="auto"/>
        <w:rPr>
          <w:rFonts w:asciiTheme="minorBidi" w:hAnsiTheme="minorBidi"/>
          <w:b/>
          <w:bCs/>
          <w:sz w:val="24"/>
          <w:szCs w:val="24"/>
          <w:highlight w:val="yellow"/>
          <w:rtl/>
        </w:rPr>
      </w:pPr>
      <w:r w:rsidRPr="004451EF">
        <w:rPr>
          <w:rFonts w:asciiTheme="minorBidi" w:hAnsiTheme="minorBidi" w:hint="cs"/>
          <w:b/>
          <w:bCs/>
          <w:sz w:val="24"/>
          <w:szCs w:val="24"/>
          <w:highlight w:val="yellow"/>
          <w:rtl/>
        </w:rPr>
        <w:lastRenderedPageBreak/>
        <w:t>ת</w:t>
      </w:r>
    </w:p>
    <w:p w14:paraId="4F83B0E1" w14:textId="66E20ABE" w:rsidR="004451EF" w:rsidRPr="004451EF" w:rsidRDefault="004451EF" w:rsidP="004451EF">
      <w:pPr>
        <w:spacing w:line="240" w:lineRule="auto"/>
        <w:rPr>
          <w:rFonts w:asciiTheme="minorBidi" w:hAnsiTheme="minorBidi"/>
          <w:b/>
          <w:bCs/>
          <w:sz w:val="24"/>
          <w:szCs w:val="24"/>
          <w:highlight w:val="yellow"/>
          <w:rtl/>
        </w:rPr>
      </w:pPr>
      <w:proofErr w:type="spellStart"/>
      <w:r w:rsidRPr="004451EF">
        <w:rPr>
          <w:rFonts w:asciiTheme="minorBidi" w:hAnsiTheme="minorBidi" w:hint="cs"/>
          <w:b/>
          <w:bCs/>
          <w:sz w:val="24"/>
          <w:szCs w:val="24"/>
          <w:highlight w:val="yellow"/>
          <w:rtl/>
        </w:rPr>
        <w:t>פקודיים</w:t>
      </w:r>
      <w:proofErr w:type="spellEnd"/>
      <w:r w:rsidRPr="004451EF">
        <w:rPr>
          <w:rFonts w:asciiTheme="minorBidi" w:hAnsiTheme="minorBidi" w:hint="cs"/>
          <w:b/>
          <w:bCs/>
          <w:sz w:val="24"/>
          <w:szCs w:val="24"/>
          <w:highlight w:val="yellow"/>
          <w:rtl/>
        </w:rPr>
        <w:t xml:space="preserve"> רב ממדים יוגדרו כמשאבי חוסן</w:t>
      </w:r>
    </w:p>
    <w:p w14:paraId="575C7AE8" w14:textId="6A9C22DB" w:rsidR="004504AA" w:rsidRPr="004504AA" w:rsidRDefault="004451EF" w:rsidP="004451EF">
      <w:pPr>
        <w:spacing w:line="240" w:lineRule="auto"/>
        <w:rPr>
          <w:rFonts w:asciiTheme="minorBidi" w:hAnsiTheme="minorBidi"/>
          <w:sz w:val="24"/>
          <w:szCs w:val="24"/>
          <w:rtl/>
        </w:rPr>
      </w:pPr>
      <w:r w:rsidRPr="004451EF">
        <w:rPr>
          <w:rFonts w:asciiTheme="minorBidi" w:hAnsiTheme="minorBidi" w:hint="cs"/>
          <w:sz w:val="24"/>
          <w:szCs w:val="24"/>
          <w:highlight w:val="yellow"/>
          <w:rtl/>
        </w:rPr>
        <w:t xml:space="preserve">צעד נוסף שבהזדקנות המוצלחת </w:t>
      </w:r>
      <w:r w:rsidR="00912097">
        <w:rPr>
          <w:rFonts w:asciiTheme="minorBidi" w:hAnsiTheme="minorBidi" w:hint="cs"/>
          <w:sz w:val="24"/>
          <w:szCs w:val="24"/>
          <w:highlight w:val="yellow"/>
          <w:rtl/>
        </w:rPr>
        <w:t>היא ש</w:t>
      </w:r>
      <w:r w:rsidRPr="004451EF">
        <w:rPr>
          <w:rFonts w:asciiTheme="minorBidi" w:hAnsiTheme="minorBidi" w:hint="cs"/>
          <w:sz w:val="24"/>
          <w:szCs w:val="24"/>
          <w:highlight w:val="yellow"/>
          <w:rtl/>
        </w:rPr>
        <w:t xml:space="preserve">היכולות התפקודיים הרב ממדים יוגדרו </w:t>
      </w:r>
      <w:r w:rsidRPr="00912097">
        <w:rPr>
          <w:rFonts w:asciiTheme="minorBidi" w:hAnsiTheme="minorBidi" w:hint="cs"/>
          <w:b/>
          <w:bCs/>
          <w:sz w:val="24"/>
          <w:szCs w:val="24"/>
          <w:highlight w:val="yellow"/>
          <w:rtl/>
        </w:rPr>
        <w:t>כמשאבי חוסן</w:t>
      </w:r>
      <w:r w:rsidRPr="004451EF">
        <w:rPr>
          <w:rFonts w:asciiTheme="minorBidi" w:hAnsiTheme="minorBidi" w:hint="cs"/>
          <w:sz w:val="24"/>
          <w:szCs w:val="24"/>
          <w:highlight w:val="yellow"/>
          <w:rtl/>
        </w:rPr>
        <w:t xml:space="preserve"> של האדם שעליו לחזק. למשל רזרבות קוגניטיביות, עלו</w:t>
      </w:r>
      <w:r w:rsidR="004C4F29">
        <w:rPr>
          <w:rFonts w:asciiTheme="minorBidi" w:hAnsiTheme="minorBidi" w:hint="cs"/>
          <w:sz w:val="24"/>
          <w:szCs w:val="24"/>
          <w:highlight w:val="yellow"/>
          <w:rtl/>
        </w:rPr>
        <w:t xml:space="preserve"> לכותרות לאחר שנמצאו פערים בין ממצאים נירולוגיים ובין יכולות </w:t>
      </w:r>
      <w:r w:rsidRPr="004451EF">
        <w:rPr>
          <w:rFonts w:asciiTheme="minorBidi" w:hAnsiTheme="minorBidi" w:hint="cs"/>
          <w:sz w:val="24"/>
          <w:szCs w:val="24"/>
          <w:highlight w:val="yellow"/>
          <w:rtl/>
        </w:rPr>
        <w:t>תפקודיות של המוח (קוגניציה).</w:t>
      </w:r>
      <w:r w:rsidR="004504AA" w:rsidRPr="004504AA">
        <w:rPr>
          <w:rFonts w:asciiTheme="minorBidi" w:hAnsiTheme="minorBidi" w:hint="cs"/>
          <w:sz w:val="24"/>
          <w:szCs w:val="24"/>
          <w:rtl/>
        </w:rPr>
        <w:t xml:space="preserve"> מחקר הנזירות </w:t>
      </w:r>
      <w:r w:rsidR="00F91CBA">
        <w:rPr>
          <w:rFonts w:asciiTheme="minorBidi" w:hAnsiTheme="minorBidi" w:hint="cs"/>
          <w:sz w:val="24"/>
          <w:szCs w:val="24"/>
          <w:rtl/>
        </w:rPr>
        <w:t>[16]</w:t>
      </w:r>
      <w:r w:rsidR="00F91CBA">
        <w:rPr>
          <w:rFonts w:asciiTheme="minorBidi" w:hAnsiTheme="minorBidi" w:hint="cs"/>
          <w:sz w:val="24"/>
          <w:szCs w:val="24"/>
        </w:rPr>
        <w:t xml:space="preserve"> </w:t>
      </w:r>
      <w:r w:rsidR="004504AA" w:rsidRPr="004504AA">
        <w:rPr>
          <w:rFonts w:asciiTheme="minorBidi" w:hAnsiTheme="minorBidi" w:hint="cs"/>
          <w:sz w:val="24"/>
          <w:szCs w:val="24"/>
          <w:rtl/>
        </w:rPr>
        <w:t xml:space="preserve">עקב אחר </w:t>
      </w:r>
      <w:r w:rsidR="00F91CBA">
        <w:rPr>
          <w:rFonts w:asciiTheme="minorBidi" w:hAnsiTheme="minorBidi" w:hint="cs"/>
          <w:sz w:val="24"/>
          <w:szCs w:val="24"/>
          <w:rtl/>
        </w:rPr>
        <w:t xml:space="preserve">876 </w:t>
      </w:r>
      <w:r w:rsidR="004504AA" w:rsidRPr="004504AA">
        <w:rPr>
          <w:rFonts w:asciiTheme="minorBidi" w:hAnsiTheme="minorBidi" w:hint="cs"/>
          <w:sz w:val="24"/>
          <w:szCs w:val="24"/>
          <w:rtl/>
        </w:rPr>
        <w:t>נזירות במשך 15 שנה ושתוצאותיו הפתיעו את החוקרים</w:t>
      </w:r>
      <w:r w:rsidR="00F91CBA">
        <w:rPr>
          <w:rFonts w:asciiTheme="minorBidi" w:hAnsiTheme="minorBidi" w:hint="cs"/>
          <w:sz w:val="24"/>
          <w:szCs w:val="24"/>
          <w:rtl/>
        </w:rPr>
        <w:t>.</w:t>
      </w:r>
      <w:r w:rsidR="004504AA" w:rsidRPr="004504AA">
        <w:rPr>
          <w:rFonts w:asciiTheme="minorBidi" w:hAnsiTheme="minorBidi" w:hint="cs"/>
          <w:sz w:val="24"/>
          <w:szCs w:val="24"/>
          <w:rtl/>
        </w:rPr>
        <w:t xml:space="preserve"> לאחר שנמצאו ממצאים נ</w:t>
      </w:r>
      <w:r w:rsidR="00A56443">
        <w:rPr>
          <w:rFonts w:asciiTheme="minorBidi" w:hAnsiTheme="minorBidi" w:hint="cs"/>
          <w:sz w:val="24"/>
          <w:szCs w:val="24"/>
          <w:rtl/>
        </w:rPr>
        <w:t>ו</w:t>
      </w:r>
      <w:r w:rsidR="004504AA" w:rsidRPr="004504AA">
        <w:rPr>
          <w:rFonts w:asciiTheme="minorBidi" w:hAnsiTheme="minorBidi" w:hint="cs"/>
          <w:sz w:val="24"/>
          <w:szCs w:val="24"/>
          <w:rtl/>
        </w:rPr>
        <w:t>ירולוגיים בביופסיה במוחם, שהצביעו על מחלת אלצהיימר (סבכים וצמות)</w:t>
      </w:r>
      <w:r w:rsidR="00F91CBA">
        <w:rPr>
          <w:rFonts w:asciiTheme="minorBidi" w:hAnsiTheme="minorBidi" w:hint="cs"/>
          <w:sz w:val="24"/>
          <w:szCs w:val="24"/>
          <w:rtl/>
        </w:rPr>
        <w:t>.</w:t>
      </w:r>
      <w:r w:rsidR="004504AA" w:rsidRPr="004504AA">
        <w:rPr>
          <w:rFonts w:asciiTheme="minorBidi" w:hAnsiTheme="minorBidi" w:hint="cs"/>
          <w:sz w:val="24"/>
          <w:szCs w:val="24"/>
          <w:rtl/>
        </w:rPr>
        <w:t xml:space="preserve"> למרות זאת תפקודן השכלי היום יומי לפני פטירתן היה תקין ואף האריכו ימים.                                                                                           מכאן ניתן ללמוד שלאותן נזירות יש </w:t>
      </w:r>
      <w:proofErr w:type="spellStart"/>
      <w:r w:rsidR="004504AA" w:rsidRPr="004504AA">
        <w:rPr>
          <w:rFonts w:asciiTheme="minorBidi" w:hAnsiTheme="minorBidi" w:hint="cs"/>
          <w:sz w:val="24"/>
          <w:szCs w:val="24"/>
          <w:rtl/>
        </w:rPr>
        <w:t>חוזקות</w:t>
      </w:r>
      <w:proofErr w:type="spellEnd"/>
      <w:r w:rsidR="004504AA" w:rsidRPr="004504AA">
        <w:rPr>
          <w:rFonts w:asciiTheme="minorBidi" w:hAnsiTheme="minorBidi" w:hint="cs"/>
          <w:sz w:val="24"/>
          <w:szCs w:val="24"/>
          <w:rtl/>
        </w:rPr>
        <w:t xml:space="preserve"> בצורת משאבי</w:t>
      </w:r>
      <w:r w:rsidR="002F124E">
        <w:rPr>
          <w:rFonts w:asciiTheme="minorBidi" w:hAnsiTheme="minorBidi" w:hint="cs"/>
          <w:sz w:val="24"/>
          <w:szCs w:val="24"/>
          <w:rtl/>
        </w:rPr>
        <w:t xml:space="preserve"> חוסן</w:t>
      </w:r>
      <w:r w:rsidR="004504AA" w:rsidRPr="004504AA">
        <w:rPr>
          <w:rFonts w:asciiTheme="minorBidi" w:hAnsiTheme="minorBidi" w:hint="cs"/>
          <w:sz w:val="24"/>
          <w:szCs w:val="24"/>
          <w:rtl/>
        </w:rPr>
        <w:t xml:space="preserve"> (רזרבות) המאפשרות להן לתפקד בצורה סבירה גם נוכח הממצאים הנירולוגיים המצביעים על אלצהיימר.</w:t>
      </w:r>
    </w:p>
    <w:p w14:paraId="11E3EE53" w14:textId="77777777" w:rsidR="004504AA" w:rsidRPr="004504AA" w:rsidRDefault="004504AA" w:rsidP="004504AA">
      <w:pPr>
        <w:spacing w:line="240" w:lineRule="auto"/>
        <w:rPr>
          <w:rFonts w:asciiTheme="minorBidi" w:hAnsiTheme="minorBidi"/>
          <w:sz w:val="24"/>
          <w:szCs w:val="24"/>
          <w:rtl/>
        </w:rPr>
      </w:pPr>
    </w:p>
    <w:p w14:paraId="703AAA09" w14:textId="77777777" w:rsidR="004504AA" w:rsidRPr="004504AA" w:rsidRDefault="004504AA" w:rsidP="004504AA">
      <w:pPr>
        <w:spacing w:line="240" w:lineRule="auto"/>
        <w:rPr>
          <w:rFonts w:asciiTheme="minorBidi" w:hAnsiTheme="minorBidi"/>
          <w:sz w:val="24"/>
          <w:szCs w:val="24"/>
          <w:rtl/>
        </w:rPr>
      </w:pPr>
    </w:p>
    <w:p w14:paraId="159A0AD7" w14:textId="77777777" w:rsidR="004504AA" w:rsidRPr="004504AA" w:rsidRDefault="004504AA" w:rsidP="004504AA">
      <w:pPr>
        <w:spacing w:line="240" w:lineRule="auto"/>
        <w:rPr>
          <w:rFonts w:asciiTheme="minorBidi" w:hAnsiTheme="minorBidi"/>
          <w:sz w:val="24"/>
          <w:szCs w:val="24"/>
          <w:rtl/>
        </w:rPr>
      </w:pPr>
    </w:p>
    <w:p w14:paraId="519E9F6A" w14:textId="77777777" w:rsidR="004504AA" w:rsidRPr="004504AA" w:rsidRDefault="004504AA" w:rsidP="004504AA">
      <w:pPr>
        <w:spacing w:line="240" w:lineRule="auto"/>
        <w:rPr>
          <w:rFonts w:asciiTheme="minorBidi" w:hAnsiTheme="minorBidi"/>
          <w:sz w:val="24"/>
          <w:szCs w:val="24"/>
          <w:rtl/>
        </w:rPr>
      </w:pPr>
    </w:p>
    <w:p w14:paraId="0BA3F7C6" w14:textId="798B9D6A" w:rsidR="004504AA" w:rsidRPr="004504AA" w:rsidRDefault="004504AA" w:rsidP="00912097">
      <w:pPr>
        <w:spacing w:line="240" w:lineRule="auto"/>
        <w:rPr>
          <w:rFonts w:asciiTheme="minorBidi" w:hAnsiTheme="minorBidi"/>
          <w:sz w:val="24"/>
          <w:szCs w:val="24"/>
          <w:rtl/>
        </w:rPr>
      </w:pPr>
      <w:r w:rsidRPr="004504AA">
        <w:rPr>
          <w:rFonts w:asciiTheme="minorBidi" w:hAnsiTheme="minorBidi" w:hint="cs"/>
          <w:sz w:val="24"/>
          <w:szCs w:val="24"/>
          <w:rtl/>
        </w:rPr>
        <w:t>להסברת הרעיון של משאבי</w:t>
      </w:r>
      <w:r w:rsidR="002F124E">
        <w:rPr>
          <w:rFonts w:asciiTheme="minorBidi" w:hAnsiTheme="minorBidi" w:hint="cs"/>
          <w:sz w:val="24"/>
          <w:szCs w:val="24"/>
          <w:rtl/>
        </w:rPr>
        <w:t xml:space="preserve"> החוסן </w:t>
      </w:r>
      <w:r w:rsidRPr="004504AA">
        <w:rPr>
          <w:rFonts w:asciiTheme="minorBidi" w:hAnsiTheme="minorBidi" w:hint="cs"/>
          <w:sz w:val="24"/>
          <w:szCs w:val="24"/>
          <w:rtl/>
        </w:rPr>
        <w:t xml:space="preserve">המאפשרים תפקוד למרות ממצאים של מחלות ניתן </w:t>
      </w:r>
      <w:r w:rsidR="002F124E">
        <w:rPr>
          <w:rFonts w:asciiTheme="minorBidi" w:hAnsiTheme="minorBidi" w:hint="cs"/>
          <w:sz w:val="24"/>
          <w:szCs w:val="24"/>
          <w:rtl/>
        </w:rPr>
        <w:t xml:space="preserve">להסביר </w:t>
      </w:r>
      <w:r w:rsidRPr="00912097">
        <w:rPr>
          <w:rFonts w:asciiTheme="minorBidi" w:hAnsiTheme="minorBidi" w:hint="cs"/>
          <w:color w:val="FF0000"/>
          <w:sz w:val="24"/>
          <w:szCs w:val="24"/>
          <w:rtl/>
        </w:rPr>
        <w:t>במספר דרכים</w:t>
      </w:r>
      <w:r w:rsidR="00F91CBA" w:rsidRPr="00912097">
        <w:rPr>
          <w:rFonts w:asciiTheme="minorBidi" w:hAnsiTheme="minorBidi" w:hint="cs"/>
          <w:color w:val="FF0000"/>
          <w:sz w:val="24"/>
          <w:szCs w:val="24"/>
          <w:rtl/>
        </w:rPr>
        <w:t>.</w:t>
      </w:r>
      <w:r w:rsidR="00F91CBA">
        <w:rPr>
          <w:rFonts w:asciiTheme="minorBidi" w:hAnsiTheme="minorBidi" w:hint="cs"/>
          <w:sz w:val="24"/>
          <w:szCs w:val="24"/>
          <w:rtl/>
        </w:rPr>
        <w:t xml:space="preserve"> </w:t>
      </w:r>
      <w:r w:rsidRPr="004504AA">
        <w:rPr>
          <w:rFonts w:asciiTheme="minorBidi" w:hAnsiTheme="minorBidi" w:hint="cs"/>
          <w:sz w:val="24"/>
          <w:szCs w:val="24"/>
          <w:rtl/>
        </w:rPr>
        <w:t xml:space="preserve">כפיצוי </w:t>
      </w:r>
      <w:r w:rsidR="002F124E">
        <w:rPr>
          <w:rFonts w:asciiTheme="minorBidi" w:hAnsiTheme="minorBidi" w:hint="cs"/>
          <w:sz w:val="24"/>
          <w:szCs w:val="24"/>
          <w:rtl/>
        </w:rPr>
        <w:t xml:space="preserve">ממשאב חוסן </w:t>
      </w:r>
      <w:r w:rsidRPr="004504AA">
        <w:rPr>
          <w:rFonts w:asciiTheme="minorBidi" w:hAnsiTheme="minorBidi" w:hint="cs"/>
          <w:sz w:val="24"/>
          <w:szCs w:val="24"/>
          <w:rtl/>
        </w:rPr>
        <w:t xml:space="preserve">מתחום אחר (מעורבות חברתית, </w:t>
      </w:r>
      <w:r w:rsidR="00F91CBA">
        <w:rPr>
          <w:rFonts w:asciiTheme="minorBidi" w:hAnsiTheme="minorBidi" w:hint="cs"/>
          <w:sz w:val="24"/>
          <w:szCs w:val="24"/>
          <w:rtl/>
        </w:rPr>
        <w:t>אורח חיים של פעילות גופנית</w:t>
      </w:r>
      <w:r w:rsidRPr="004504AA">
        <w:rPr>
          <w:rFonts w:asciiTheme="minorBidi" w:hAnsiTheme="minorBidi" w:hint="cs"/>
          <w:sz w:val="24"/>
          <w:szCs w:val="24"/>
          <w:rtl/>
        </w:rPr>
        <w:t xml:space="preserve">, </w:t>
      </w:r>
      <w:r w:rsidR="00F91CBA">
        <w:rPr>
          <w:rFonts w:asciiTheme="minorBidi" w:hAnsiTheme="minorBidi" w:hint="cs"/>
          <w:sz w:val="24"/>
          <w:szCs w:val="24"/>
          <w:rtl/>
        </w:rPr>
        <w:t xml:space="preserve">תזונה מתאימה, </w:t>
      </w:r>
      <w:r w:rsidR="002F124E">
        <w:rPr>
          <w:rFonts w:asciiTheme="minorBidi" w:hAnsiTheme="minorBidi" w:hint="cs"/>
          <w:sz w:val="24"/>
          <w:szCs w:val="24"/>
          <w:rtl/>
        </w:rPr>
        <w:t xml:space="preserve">עמידות </w:t>
      </w:r>
      <w:r w:rsidRPr="004504AA">
        <w:rPr>
          <w:rFonts w:asciiTheme="minorBidi" w:hAnsiTheme="minorBidi" w:hint="cs"/>
          <w:sz w:val="24"/>
          <w:szCs w:val="24"/>
          <w:rtl/>
        </w:rPr>
        <w:t>נפש</w:t>
      </w:r>
      <w:r w:rsidR="002F124E">
        <w:rPr>
          <w:rFonts w:asciiTheme="minorBidi" w:hAnsiTheme="minorBidi" w:hint="cs"/>
          <w:sz w:val="24"/>
          <w:szCs w:val="24"/>
          <w:rtl/>
        </w:rPr>
        <w:t>ית</w:t>
      </w:r>
      <w:r w:rsidRPr="004504AA">
        <w:rPr>
          <w:rFonts w:asciiTheme="minorBidi" w:hAnsiTheme="minorBidi" w:hint="cs"/>
          <w:sz w:val="24"/>
          <w:szCs w:val="24"/>
          <w:rtl/>
        </w:rPr>
        <w:t xml:space="preserve"> ו</w:t>
      </w:r>
      <w:r w:rsidR="002F124E">
        <w:rPr>
          <w:rFonts w:asciiTheme="minorBidi" w:hAnsiTheme="minorBidi" w:hint="cs"/>
          <w:sz w:val="24"/>
          <w:szCs w:val="24"/>
          <w:rtl/>
        </w:rPr>
        <w:t xml:space="preserve">חוזק </w:t>
      </w:r>
      <w:r w:rsidRPr="004504AA">
        <w:rPr>
          <w:rFonts w:asciiTheme="minorBidi" w:hAnsiTheme="minorBidi" w:hint="cs"/>
          <w:sz w:val="24"/>
          <w:szCs w:val="24"/>
          <w:rtl/>
        </w:rPr>
        <w:t>אישיותי</w:t>
      </w:r>
      <w:r w:rsidR="002F124E">
        <w:rPr>
          <w:rFonts w:asciiTheme="minorBidi" w:hAnsiTheme="minorBidi" w:hint="cs"/>
          <w:sz w:val="24"/>
          <w:szCs w:val="24"/>
          <w:rtl/>
        </w:rPr>
        <w:t>,</w:t>
      </w:r>
      <w:r w:rsidRPr="004504AA">
        <w:rPr>
          <w:rFonts w:asciiTheme="minorBidi" w:hAnsiTheme="minorBidi" w:hint="cs"/>
          <w:sz w:val="24"/>
          <w:szCs w:val="24"/>
          <w:rtl/>
        </w:rPr>
        <w:t xml:space="preserve"> ו</w:t>
      </w:r>
      <w:r w:rsidR="00F91CBA">
        <w:rPr>
          <w:rFonts w:asciiTheme="minorBidi" w:hAnsiTheme="minorBidi" w:hint="cs"/>
          <w:sz w:val="24"/>
          <w:szCs w:val="24"/>
          <w:rtl/>
        </w:rPr>
        <w:t>עמידות</w:t>
      </w:r>
      <w:r w:rsidRPr="004504AA">
        <w:rPr>
          <w:rFonts w:asciiTheme="minorBidi" w:hAnsiTheme="minorBidi" w:hint="cs"/>
          <w:sz w:val="24"/>
          <w:szCs w:val="24"/>
          <w:rtl/>
        </w:rPr>
        <w:t xml:space="preserve"> רוחני</w:t>
      </w:r>
      <w:r w:rsidR="00F91CBA">
        <w:rPr>
          <w:rFonts w:asciiTheme="minorBidi" w:hAnsiTheme="minorBidi" w:hint="cs"/>
          <w:sz w:val="24"/>
          <w:szCs w:val="24"/>
          <w:rtl/>
        </w:rPr>
        <w:t>ת</w:t>
      </w:r>
      <w:r w:rsidRPr="004504AA">
        <w:rPr>
          <w:rFonts w:asciiTheme="minorBidi" w:hAnsiTheme="minorBidi" w:hint="cs"/>
          <w:sz w:val="24"/>
          <w:szCs w:val="24"/>
          <w:rtl/>
        </w:rPr>
        <w:t>). למשל, מחקרים מצביעים על העשרת הסביבה שיכולה לשפר, לדחות ואף להפוך את השפעת תהליכי הזקנה (למשל, מעורבות חברתית המאפשרת ביטוי עצמי, השתתפות בארגוני צדקה, מועדון חברתי, רקע של חינוך גב</w:t>
      </w:r>
      <w:r w:rsidR="00912097">
        <w:rPr>
          <w:rFonts w:asciiTheme="minorBidi" w:hAnsiTheme="minorBidi" w:hint="cs"/>
          <w:sz w:val="24"/>
          <w:szCs w:val="24"/>
          <w:rtl/>
        </w:rPr>
        <w:t>ו</w:t>
      </w:r>
      <w:r w:rsidRPr="004504AA">
        <w:rPr>
          <w:rFonts w:asciiTheme="minorBidi" w:hAnsiTheme="minorBidi" w:hint="cs"/>
          <w:sz w:val="24"/>
          <w:szCs w:val="24"/>
          <w:rtl/>
        </w:rPr>
        <w:t>ה, תעסוקה, משחקי חברה והתנדבות. גם מצב אישי ומשפחתי של בודדים מראה סיכון פי 3 לירידה קוגניטיבית בהבדל מנשואים)</w:t>
      </w:r>
      <w:r w:rsidR="00912097">
        <w:rPr>
          <w:rFonts w:asciiTheme="minorBidi" w:hAnsiTheme="minorBidi" w:hint="cs"/>
          <w:sz w:val="24"/>
          <w:szCs w:val="24"/>
          <w:rtl/>
        </w:rPr>
        <w:t xml:space="preserve"> </w:t>
      </w:r>
      <w:r w:rsidR="00887518">
        <w:rPr>
          <w:rFonts w:asciiTheme="minorBidi" w:hAnsiTheme="minorBidi" w:hint="cs"/>
          <w:sz w:val="24"/>
          <w:szCs w:val="24"/>
          <w:rtl/>
        </w:rPr>
        <w:t>[17}</w:t>
      </w:r>
      <w:r w:rsidRPr="004504AA">
        <w:rPr>
          <w:rFonts w:asciiTheme="minorBidi" w:hAnsiTheme="minorBidi" w:hint="cs"/>
          <w:sz w:val="24"/>
          <w:szCs w:val="24"/>
          <w:rtl/>
        </w:rPr>
        <w:t xml:space="preserve">. </w:t>
      </w:r>
    </w:p>
    <w:p w14:paraId="2C65122A" w14:textId="77777777" w:rsidR="00E96CFB" w:rsidRDefault="00E96CFB" w:rsidP="004F5D81">
      <w:pPr>
        <w:spacing w:line="240" w:lineRule="auto"/>
        <w:rPr>
          <w:rFonts w:asciiTheme="minorBidi" w:hAnsiTheme="minorBidi"/>
          <w:b/>
          <w:bCs/>
          <w:sz w:val="24"/>
          <w:szCs w:val="24"/>
          <w:rtl/>
        </w:rPr>
      </w:pPr>
    </w:p>
    <w:p w14:paraId="2B448A2F" w14:textId="77777777" w:rsidR="00BC311F" w:rsidRDefault="00BC311F" w:rsidP="004F5D81">
      <w:pPr>
        <w:spacing w:line="240" w:lineRule="auto"/>
        <w:rPr>
          <w:rFonts w:asciiTheme="minorBidi" w:hAnsiTheme="minorBidi"/>
          <w:b/>
          <w:bCs/>
          <w:sz w:val="24"/>
          <w:szCs w:val="24"/>
          <w:rtl/>
        </w:rPr>
      </w:pPr>
    </w:p>
    <w:p w14:paraId="6B1711A8" w14:textId="77777777" w:rsidR="00BC311F" w:rsidRDefault="00BC311F" w:rsidP="004F5D81">
      <w:pPr>
        <w:spacing w:line="240" w:lineRule="auto"/>
        <w:rPr>
          <w:rFonts w:asciiTheme="minorBidi" w:hAnsiTheme="minorBidi"/>
          <w:b/>
          <w:bCs/>
          <w:sz w:val="24"/>
          <w:szCs w:val="24"/>
          <w:rtl/>
        </w:rPr>
      </w:pPr>
    </w:p>
    <w:p w14:paraId="6ABF2A69" w14:textId="77777777" w:rsidR="00BC311F" w:rsidRDefault="00BC311F" w:rsidP="004F5D81">
      <w:pPr>
        <w:spacing w:line="240" w:lineRule="auto"/>
        <w:rPr>
          <w:rFonts w:asciiTheme="minorBidi" w:hAnsiTheme="minorBidi"/>
          <w:b/>
          <w:bCs/>
          <w:sz w:val="24"/>
          <w:szCs w:val="24"/>
          <w:rtl/>
        </w:rPr>
      </w:pPr>
    </w:p>
    <w:p w14:paraId="7B792875" w14:textId="77777777" w:rsidR="00BC311F" w:rsidRDefault="00BC311F" w:rsidP="004F5D81">
      <w:pPr>
        <w:spacing w:line="240" w:lineRule="auto"/>
        <w:rPr>
          <w:rFonts w:asciiTheme="minorBidi" w:hAnsiTheme="minorBidi"/>
          <w:b/>
          <w:bCs/>
          <w:sz w:val="24"/>
          <w:szCs w:val="24"/>
          <w:rtl/>
        </w:rPr>
      </w:pPr>
    </w:p>
    <w:p w14:paraId="37771FC4" w14:textId="77777777" w:rsidR="00BC311F" w:rsidRDefault="00BC311F" w:rsidP="004F5D81">
      <w:pPr>
        <w:spacing w:line="240" w:lineRule="auto"/>
        <w:rPr>
          <w:rFonts w:asciiTheme="minorBidi" w:hAnsiTheme="minorBidi"/>
          <w:b/>
          <w:bCs/>
          <w:sz w:val="24"/>
          <w:szCs w:val="24"/>
          <w:rtl/>
        </w:rPr>
      </w:pPr>
    </w:p>
    <w:p w14:paraId="594BF173" w14:textId="77777777" w:rsidR="00BC311F" w:rsidRDefault="00BC311F" w:rsidP="004F5D81">
      <w:pPr>
        <w:spacing w:line="240" w:lineRule="auto"/>
        <w:rPr>
          <w:rFonts w:asciiTheme="minorBidi" w:hAnsiTheme="minorBidi"/>
          <w:b/>
          <w:bCs/>
          <w:sz w:val="24"/>
          <w:szCs w:val="24"/>
          <w:rtl/>
        </w:rPr>
      </w:pPr>
    </w:p>
    <w:p w14:paraId="3C76A7AE" w14:textId="700A6184" w:rsidR="00C01116" w:rsidRPr="00EB480A" w:rsidRDefault="004F5D81" w:rsidP="004F5D81">
      <w:pPr>
        <w:spacing w:line="240" w:lineRule="auto"/>
        <w:rPr>
          <w:rFonts w:asciiTheme="minorBidi" w:hAnsiTheme="minorBidi"/>
          <w:sz w:val="24"/>
          <w:szCs w:val="24"/>
        </w:rPr>
      </w:pPr>
      <w:r>
        <w:rPr>
          <w:rFonts w:asciiTheme="minorBidi" w:hAnsiTheme="minorBidi" w:hint="cs"/>
          <w:b/>
          <w:bCs/>
          <w:sz w:val="24"/>
          <w:szCs w:val="24"/>
          <w:rtl/>
        </w:rPr>
        <w:t>צ</w:t>
      </w:r>
      <w:r w:rsidR="00C01116" w:rsidRPr="00EB480A">
        <w:rPr>
          <w:rFonts w:asciiTheme="minorBidi" w:hAnsiTheme="minorBidi"/>
          <w:b/>
          <w:bCs/>
          <w:sz w:val="24"/>
          <w:szCs w:val="24"/>
          <w:rtl/>
        </w:rPr>
        <w:t>עדים לפעול</w:t>
      </w:r>
      <w:r w:rsidR="001273CE" w:rsidRPr="00EB480A">
        <w:rPr>
          <w:rFonts w:asciiTheme="minorBidi" w:hAnsiTheme="minorBidi"/>
          <w:b/>
          <w:bCs/>
          <w:sz w:val="24"/>
          <w:szCs w:val="24"/>
          <w:rtl/>
        </w:rPr>
        <w:t>ה</w:t>
      </w:r>
      <w:r w:rsidR="00C01116" w:rsidRPr="00EB480A">
        <w:rPr>
          <w:rFonts w:asciiTheme="minorBidi" w:hAnsiTheme="minorBidi"/>
          <w:b/>
          <w:bCs/>
          <w:sz w:val="24"/>
          <w:szCs w:val="24"/>
          <w:rtl/>
        </w:rPr>
        <w:t xml:space="preserve"> </w:t>
      </w:r>
      <w:r w:rsidR="001273CE" w:rsidRPr="00EB480A">
        <w:rPr>
          <w:rFonts w:asciiTheme="minorBidi" w:hAnsiTheme="minorBidi"/>
          <w:b/>
          <w:bCs/>
          <w:sz w:val="24"/>
          <w:szCs w:val="24"/>
          <w:rtl/>
        </w:rPr>
        <w:t>ולהעצמת המשאבים התפקודיים</w:t>
      </w:r>
      <w:r w:rsidR="00C01116" w:rsidRPr="00EB480A">
        <w:rPr>
          <w:rFonts w:asciiTheme="minorBidi" w:hAnsiTheme="minorBidi"/>
          <w:sz w:val="24"/>
          <w:szCs w:val="24"/>
          <w:rtl/>
        </w:rPr>
        <w:t xml:space="preserve">                                                                                        </w:t>
      </w:r>
    </w:p>
    <w:p w14:paraId="2F0B908F" w14:textId="7C22E171" w:rsidR="00C01116" w:rsidRPr="00EB480A" w:rsidRDefault="00C01116" w:rsidP="00912097">
      <w:pPr>
        <w:spacing w:line="240" w:lineRule="auto"/>
        <w:rPr>
          <w:rFonts w:asciiTheme="minorBidi" w:hAnsiTheme="minorBidi"/>
          <w:sz w:val="24"/>
          <w:szCs w:val="24"/>
          <w:rtl/>
        </w:rPr>
      </w:pPr>
      <w:r w:rsidRPr="00EB480A">
        <w:rPr>
          <w:rFonts w:asciiTheme="minorBidi" w:hAnsiTheme="minorBidi"/>
          <w:b/>
          <w:bCs/>
          <w:sz w:val="24"/>
          <w:szCs w:val="24"/>
          <w:rtl/>
        </w:rPr>
        <w:t>המשאב התפקודי הפיזי</w:t>
      </w:r>
      <w:r w:rsidRPr="00EB480A">
        <w:rPr>
          <w:rFonts w:asciiTheme="minorBidi" w:hAnsiTheme="minorBidi"/>
          <w:sz w:val="24"/>
          <w:szCs w:val="24"/>
          <w:rtl/>
        </w:rPr>
        <w:t xml:space="preserve"> הוא הבסיס לבריאות האדם ולתקינות מערכות הגוף החיוניות (לב, ריאות, כליות ומוח) המאפשרות את הגעתו לגיל </w:t>
      </w:r>
      <w:r w:rsidR="00860E45">
        <w:rPr>
          <w:rFonts w:asciiTheme="minorBidi" w:hAnsiTheme="minorBidi" w:hint="cs"/>
          <w:sz w:val="24"/>
          <w:szCs w:val="24"/>
          <w:rtl/>
        </w:rPr>
        <w:t>הזקנה בהצלחה</w:t>
      </w:r>
      <w:r w:rsidRPr="00EB480A">
        <w:rPr>
          <w:rFonts w:asciiTheme="minorBidi" w:hAnsiTheme="minorBidi"/>
          <w:sz w:val="24"/>
          <w:szCs w:val="24"/>
          <w:rtl/>
        </w:rPr>
        <w:t>.                                                         מערכת השרירים הנמדדת בכוח ובמסת השרירים מאפשרת את התנועה והניידות. בניה של השריר והגדלת המסה והחוזק</w:t>
      </w:r>
      <w:r w:rsidR="004F5D81">
        <w:rPr>
          <w:rFonts w:asciiTheme="minorBidi" w:hAnsiTheme="minorBidi" w:hint="cs"/>
          <w:sz w:val="24"/>
          <w:szCs w:val="24"/>
          <w:rtl/>
        </w:rPr>
        <w:t>,</w:t>
      </w:r>
      <w:r w:rsidRPr="00EB480A">
        <w:rPr>
          <w:rFonts w:asciiTheme="minorBidi" w:hAnsiTheme="minorBidi"/>
          <w:sz w:val="24"/>
          <w:szCs w:val="24"/>
          <w:rtl/>
        </w:rPr>
        <w:t xml:space="preserve"> נותנ</w:t>
      </w:r>
      <w:r w:rsidR="0011415F">
        <w:rPr>
          <w:rFonts w:asciiTheme="minorBidi" w:hAnsiTheme="minorBidi" w:hint="cs"/>
          <w:sz w:val="24"/>
          <w:szCs w:val="24"/>
          <w:rtl/>
        </w:rPr>
        <w:t>ת</w:t>
      </w:r>
      <w:r w:rsidRPr="00EB480A">
        <w:rPr>
          <w:rFonts w:asciiTheme="minorBidi" w:hAnsiTheme="minorBidi"/>
          <w:sz w:val="24"/>
          <w:szCs w:val="24"/>
          <w:rtl/>
        </w:rPr>
        <w:t xml:space="preserve"> לגוף רזרבות של אנרגיות וחיוניות, </w:t>
      </w:r>
      <w:r w:rsidR="008F3168">
        <w:rPr>
          <w:rFonts w:asciiTheme="minorBidi" w:hAnsiTheme="minorBidi" w:hint="cs"/>
          <w:sz w:val="24"/>
          <w:szCs w:val="24"/>
          <w:rtl/>
        </w:rPr>
        <w:t>ל</w:t>
      </w:r>
      <w:r w:rsidRPr="00EB480A">
        <w:rPr>
          <w:rFonts w:asciiTheme="minorBidi" w:hAnsiTheme="minorBidi"/>
          <w:sz w:val="24"/>
          <w:szCs w:val="24"/>
          <w:rtl/>
        </w:rPr>
        <w:t xml:space="preserve">הליכה, </w:t>
      </w:r>
      <w:r w:rsidR="008F3168">
        <w:rPr>
          <w:rFonts w:asciiTheme="minorBidi" w:hAnsiTheme="minorBidi" w:hint="cs"/>
          <w:sz w:val="24"/>
          <w:szCs w:val="24"/>
          <w:rtl/>
        </w:rPr>
        <w:t>ל</w:t>
      </w:r>
      <w:r w:rsidRPr="00EB480A">
        <w:rPr>
          <w:rFonts w:asciiTheme="minorBidi" w:hAnsiTheme="minorBidi"/>
          <w:sz w:val="24"/>
          <w:szCs w:val="24"/>
          <w:rtl/>
        </w:rPr>
        <w:t>יציבות ו</w:t>
      </w:r>
      <w:r w:rsidR="008F3168">
        <w:rPr>
          <w:rFonts w:asciiTheme="minorBidi" w:hAnsiTheme="minorBidi" w:hint="cs"/>
          <w:sz w:val="24"/>
          <w:szCs w:val="24"/>
          <w:rtl/>
        </w:rPr>
        <w:t>ל</w:t>
      </w:r>
      <w:r w:rsidRPr="00EB480A">
        <w:rPr>
          <w:rFonts w:asciiTheme="minorBidi" w:hAnsiTheme="minorBidi"/>
          <w:sz w:val="24"/>
          <w:szCs w:val="24"/>
          <w:rtl/>
        </w:rPr>
        <w:t>מניעת נפילות. נמצא</w:t>
      </w:r>
      <w:r w:rsidR="0011415F">
        <w:rPr>
          <w:rFonts w:asciiTheme="minorBidi" w:hAnsiTheme="minorBidi" w:hint="cs"/>
          <w:sz w:val="24"/>
          <w:szCs w:val="24"/>
          <w:rtl/>
        </w:rPr>
        <w:t>,</w:t>
      </w:r>
      <w:r w:rsidRPr="00EB480A">
        <w:rPr>
          <w:rFonts w:asciiTheme="minorBidi" w:hAnsiTheme="minorBidi"/>
          <w:sz w:val="24"/>
          <w:szCs w:val="24"/>
          <w:rtl/>
        </w:rPr>
        <w:t xml:space="preserve"> כי אובדן הרזרבות והיכולות של כוח ומסת השריר גורמים לשבריריות ולפגיעות, תחלואה ותמותה. מצבי דלדול השרירים נמצא </w:t>
      </w:r>
      <w:r w:rsidR="003C28E9">
        <w:rPr>
          <w:rFonts w:asciiTheme="minorBidi" w:hAnsiTheme="minorBidi" w:hint="cs"/>
          <w:sz w:val="24"/>
          <w:szCs w:val="24"/>
          <w:rtl/>
        </w:rPr>
        <w:t>ב</w:t>
      </w:r>
      <w:r w:rsidRPr="00EB480A">
        <w:rPr>
          <w:rFonts w:asciiTheme="minorBidi" w:hAnsiTheme="minorBidi"/>
          <w:sz w:val="24"/>
          <w:szCs w:val="24"/>
          <w:rtl/>
        </w:rPr>
        <w:t>קשר ישיר להימצאות מחלות כרוניות, לאורח חיים לא בריא, תזונה לא מאוזנת וח</w:t>
      </w:r>
      <w:r w:rsidR="007C4384">
        <w:rPr>
          <w:rFonts w:asciiTheme="minorBidi" w:hAnsiTheme="minorBidi" w:hint="cs"/>
          <w:sz w:val="24"/>
          <w:szCs w:val="24"/>
          <w:rtl/>
        </w:rPr>
        <w:t>ו</w:t>
      </w:r>
      <w:r w:rsidRPr="00EB480A">
        <w:rPr>
          <w:rFonts w:asciiTheme="minorBidi" w:hAnsiTheme="minorBidi"/>
          <w:sz w:val="24"/>
          <w:szCs w:val="24"/>
          <w:rtl/>
        </w:rPr>
        <w:t>סר פעילות גופנית (</w:t>
      </w:r>
      <w:proofErr w:type="spellStart"/>
      <w:r w:rsidRPr="00EB480A">
        <w:rPr>
          <w:rFonts w:asciiTheme="minorBidi" w:hAnsiTheme="minorBidi"/>
          <w:sz w:val="24"/>
          <w:szCs w:val="24"/>
          <w:rtl/>
        </w:rPr>
        <w:t>ישבנות</w:t>
      </w:r>
      <w:proofErr w:type="spellEnd"/>
      <w:r w:rsidRPr="00EB480A">
        <w:rPr>
          <w:rFonts w:asciiTheme="minorBidi" w:hAnsiTheme="minorBidi"/>
          <w:sz w:val="24"/>
          <w:szCs w:val="24"/>
          <w:rtl/>
        </w:rPr>
        <w:t xml:space="preserve">). </w:t>
      </w:r>
      <w:r w:rsidR="003C28E9">
        <w:rPr>
          <w:rFonts w:asciiTheme="minorBidi" w:hAnsiTheme="minorBidi" w:hint="cs"/>
          <w:sz w:val="24"/>
          <w:szCs w:val="24"/>
          <w:rtl/>
        </w:rPr>
        <w:t xml:space="preserve">לעומת זאת, </w:t>
      </w:r>
      <w:r w:rsidRPr="00EB480A">
        <w:rPr>
          <w:rFonts w:asciiTheme="minorBidi" w:hAnsiTheme="minorBidi"/>
          <w:sz w:val="24"/>
          <w:szCs w:val="24"/>
          <w:rtl/>
        </w:rPr>
        <w:t>פעילות גופנית קבועה משמשת כמנבא חזק להזדקנות בריאה ולהאטה של תהליך הזקנה. מדידת מהירות הליכה ל 400 מטר במשך פחות מ 5 דקות, או קימה מכיסא והליכה כ 3 מטר וחזרה לישיבה בפחות מ 10 שניות מ</w:t>
      </w:r>
      <w:r w:rsidR="008F3168">
        <w:rPr>
          <w:rFonts w:asciiTheme="minorBidi" w:hAnsiTheme="minorBidi" w:hint="cs"/>
          <w:sz w:val="24"/>
          <w:szCs w:val="24"/>
          <w:rtl/>
        </w:rPr>
        <w:t>שמש</w:t>
      </w:r>
      <w:r w:rsidRPr="00EB480A">
        <w:rPr>
          <w:rFonts w:asciiTheme="minorBidi" w:hAnsiTheme="minorBidi"/>
          <w:sz w:val="24"/>
          <w:szCs w:val="24"/>
          <w:rtl/>
        </w:rPr>
        <w:t xml:space="preserve"> מדד </w:t>
      </w:r>
      <w:r w:rsidR="008F3168">
        <w:rPr>
          <w:rFonts w:asciiTheme="minorBidi" w:hAnsiTheme="minorBidi" w:hint="cs"/>
          <w:sz w:val="24"/>
          <w:szCs w:val="24"/>
          <w:rtl/>
        </w:rPr>
        <w:t>ל</w:t>
      </w:r>
      <w:r w:rsidRPr="00EB480A">
        <w:rPr>
          <w:rFonts w:asciiTheme="minorBidi" w:hAnsiTheme="minorBidi"/>
          <w:sz w:val="24"/>
          <w:szCs w:val="24"/>
          <w:rtl/>
        </w:rPr>
        <w:t>ניבוי</w:t>
      </w:r>
      <w:r w:rsidR="008F3168">
        <w:rPr>
          <w:rFonts w:asciiTheme="minorBidi" w:hAnsiTheme="minorBidi" w:hint="cs"/>
          <w:sz w:val="24"/>
          <w:szCs w:val="24"/>
          <w:rtl/>
        </w:rPr>
        <w:t xml:space="preserve"> בריאות ול</w:t>
      </w:r>
      <w:r w:rsidRPr="00EB480A">
        <w:rPr>
          <w:rFonts w:asciiTheme="minorBidi" w:hAnsiTheme="minorBidi"/>
          <w:sz w:val="24"/>
          <w:szCs w:val="24"/>
          <w:rtl/>
        </w:rPr>
        <w:t>תפקוד מוצלח ביום</w:t>
      </w:r>
      <w:r w:rsidR="008F3168">
        <w:rPr>
          <w:rFonts w:asciiTheme="minorBidi" w:hAnsiTheme="minorBidi" w:hint="cs"/>
          <w:sz w:val="24"/>
          <w:szCs w:val="24"/>
          <w:rtl/>
        </w:rPr>
        <w:t>-</w:t>
      </w:r>
      <w:r w:rsidRPr="00EB480A">
        <w:rPr>
          <w:rFonts w:asciiTheme="minorBidi" w:hAnsiTheme="minorBidi"/>
          <w:sz w:val="24"/>
          <w:szCs w:val="24"/>
          <w:rtl/>
        </w:rPr>
        <w:t>יו</w:t>
      </w:r>
      <w:r w:rsidR="008F3168">
        <w:rPr>
          <w:rFonts w:asciiTheme="minorBidi" w:hAnsiTheme="minorBidi" w:hint="cs"/>
          <w:sz w:val="24"/>
          <w:szCs w:val="24"/>
          <w:rtl/>
        </w:rPr>
        <w:t>ם</w:t>
      </w:r>
      <w:r w:rsidRPr="00EB480A">
        <w:rPr>
          <w:rFonts w:asciiTheme="minorBidi" w:hAnsiTheme="minorBidi"/>
          <w:sz w:val="24"/>
          <w:szCs w:val="24"/>
          <w:rtl/>
        </w:rPr>
        <w:t>.</w:t>
      </w:r>
    </w:p>
    <w:p w14:paraId="69B58953" w14:textId="77777777" w:rsidR="00C01116" w:rsidRPr="00EB480A" w:rsidRDefault="00C01116" w:rsidP="003C28E9">
      <w:pPr>
        <w:spacing w:line="240" w:lineRule="auto"/>
        <w:rPr>
          <w:rFonts w:asciiTheme="minorBidi" w:hAnsiTheme="minorBidi"/>
          <w:sz w:val="24"/>
          <w:szCs w:val="24"/>
          <w:rtl/>
        </w:rPr>
      </w:pPr>
      <w:r w:rsidRPr="00EB480A">
        <w:rPr>
          <w:rFonts w:asciiTheme="minorBidi" w:hAnsiTheme="minorBidi"/>
          <w:b/>
          <w:bCs/>
          <w:sz w:val="24"/>
          <w:szCs w:val="24"/>
          <w:rtl/>
        </w:rPr>
        <w:lastRenderedPageBreak/>
        <w:t>המשאב התפקודי קוגניטיבי</w:t>
      </w:r>
      <w:r w:rsidRPr="00EB480A">
        <w:rPr>
          <w:rFonts w:asciiTheme="minorBidi" w:hAnsiTheme="minorBidi"/>
          <w:sz w:val="24"/>
          <w:szCs w:val="24"/>
          <w:rtl/>
        </w:rPr>
        <w:t>: בריאות המוח ותפקודו מהווים חלק חשוב מבריאות הגוף. לכן היכולת להיות במצב של גירוי מוחי ולמידה יום יומית</w:t>
      </w:r>
      <w:r w:rsidR="008F3168">
        <w:rPr>
          <w:rFonts w:asciiTheme="minorBidi" w:hAnsiTheme="minorBidi" w:hint="cs"/>
          <w:sz w:val="24"/>
          <w:szCs w:val="24"/>
          <w:rtl/>
        </w:rPr>
        <w:t>,</w:t>
      </w:r>
      <w:r w:rsidRPr="00EB480A">
        <w:rPr>
          <w:rFonts w:asciiTheme="minorBidi" w:hAnsiTheme="minorBidi"/>
          <w:sz w:val="24"/>
          <w:szCs w:val="24"/>
          <w:rtl/>
        </w:rPr>
        <w:t xml:space="preserve"> </w:t>
      </w:r>
      <w:r w:rsidR="003C28E9">
        <w:rPr>
          <w:rFonts w:asciiTheme="minorBidi" w:hAnsiTheme="minorBidi" w:hint="cs"/>
          <w:sz w:val="24"/>
          <w:szCs w:val="24"/>
          <w:rtl/>
        </w:rPr>
        <w:t xml:space="preserve">מעורבות ותמיכה חברתית, </w:t>
      </w:r>
      <w:r w:rsidRPr="00EB480A">
        <w:rPr>
          <w:rFonts w:asciiTheme="minorBidi" w:hAnsiTheme="minorBidi"/>
          <w:sz w:val="24"/>
          <w:szCs w:val="24"/>
          <w:rtl/>
        </w:rPr>
        <w:t>פעילות גופנית ותנועה, תזונה מאוזנת ושינה מספקת</w:t>
      </w:r>
      <w:r w:rsidR="003C28E9">
        <w:rPr>
          <w:rFonts w:asciiTheme="minorBidi" w:hAnsiTheme="minorBidi" w:hint="cs"/>
          <w:sz w:val="24"/>
          <w:szCs w:val="24"/>
          <w:rtl/>
        </w:rPr>
        <w:t>,</w:t>
      </w:r>
      <w:r w:rsidRPr="00EB480A">
        <w:rPr>
          <w:rFonts w:asciiTheme="minorBidi" w:hAnsiTheme="minorBidi"/>
          <w:sz w:val="24"/>
          <w:szCs w:val="24"/>
          <w:rtl/>
        </w:rPr>
        <w:t xml:space="preserve"> </w:t>
      </w:r>
      <w:r w:rsidR="008F3168">
        <w:rPr>
          <w:rFonts w:asciiTheme="minorBidi" w:hAnsiTheme="minorBidi" w:hint="cs"/>
          <w:sz w:val="24"/>
          <w:szCs w:val="24"/>
          <w:rtl/>
        </w:rPr>
        <w:t xml:space="preserve">חשובים </w:t>
      </w:r>
      <w:r w:rsidRPr="00EB480A">
        <w:rPr>
          <w:rFonts w:asciiTheme="minorBidi" w:hAnsiTheme="minorBidi"/>
          <w:sz w:val="24"/>
          <w:szCs w:val="24"/>
          <w:rtl/>
        </w:rPr>
        <w:t>לממש את בריאות המוח. התפקוד הקוגניטיבי כולל, תפקוד הזיכרון,  קשב וריכוז, יכולות תקשורת, שיפוט ומדדי תפיסה נמצאו כמ</w:t>
      </w:r>
      <w:r w:rsidR="008F3168">
        <w:rPr>
          <w:rFonts w:asciiTheme="minorBidi" w:hAnsiTheme="minorBidi" w:hint="cs"/>
          <w:sz w:val="24"/>
          <w:szCs w:val="24"/>
          <w:rtl/>
        </w:rPr>
        <w:t>דדים</w:t>
      </w:r>
      <w:r w:rsidRPr="00EB480A">
        <w:rPr>
          <w:rFonts w:asciiTheme="minorBidi" w:hAnsiTheme="minorBidi"/>
          <w:sz w:val="24"/>
          <w:szCs w:val="24"/>
          <w:rtl/>
        </w:rPr>
        <w:t xml:space="preserve"> </w:t>
      </w:r>
      <w:r w:rsidR="008F3168">
        <w:rPr>
          <w:rFonts w:asciiTheme="minorBidi" w:hAnsiTheme="minorBidi" w:hint="cs"/>
          <w:sz w:val="24"/>
          <w:szCs w:val="24"/>
          <w:rtl/>
        </w:rPr>
        <w:t>לבריאות המוח</w:t>
      </w:r>
      <w:r w:rsidRPr="00EB480A">
        <w:rPr>
          <w:rFonts w:asciiTheme="minorBidi" w:hAnsiTheme="minorBidi"/>
          <w:sz w:val="24"/>
          <w:szCs w:val="24"/>
          <w:rtl/>
        </w:rPr>
        <w:t xml:space="preserve">. הפגיעה הקוגניטיבית עלולה לפגוע באישיות של האדם ובשליטה על התנהגותו ומשפיעה על היכולות התפקודיות של האדם.                                              </w:t>
      </w:r>
    </w:p>
    <w:p w14:paraId="74622B03" w14:textId="0B1F3BAA" w:rsidR="00E96CFB" w:rsidRPr="00E96CFB" w:rsidRDefault="00C01116" w:rsidP="00D13F78">
      <w:pPr>
        <w:pStyle w:val="NormalWeb"/>
        <w:bidi/>
        <w:spacing w:before="0" w:beforeAutospacing="0" w:after="0" w:afterAutospacing="0"/>
        <w:rPr>
          <w:rFonts w:asciiTheme="minorBidi" w:hAnsiTheme="minorBidi" w:cstheme="minorBidi"/>
          <w:rtl/>
        </w:rPr>
      </w:pPr>
      <w:r w:rsidRPr="00E96CFB">
        <w:rPr>
          <w:rFonts w:asciiTheme="minorBidi" w:hAnsiTheme="minorBidi" w:cstheme="minorBidi"/>
          <w:b/>
          <w:bCs/>
          <w:rtl/>
        </w:rPr>
        <w:t>המשאב התפקודי חברתי (הסוציאלי)</w:t>
      </w:r>
      <w:r w:rsidRPr="00E96CFB">
        <w:rPr>
          <w:rFonts w:asciiTheme="minorBidi" w:hAnsiTheme="minorBidi" w:cstheme="minorBidi"/>
          <w:rtl/>
        </w:rPr>
        <w:t xml:space="preserve"> תורם לתהליך הזקנה המוצלח. האדם מטבעו הוא יצור חברתי לכן עליו להיות במעורבות בחברה והשתתפות בעשיה דרך התנדבות עם נתינה וקבלת תמיכה מהקהילה ומהמשפחה. מטרות אלו ניתנים למדידה דרך שביעות רצון, הימנעות מבדידות</w:t>
      </w:r>
      <w:r w:rsidR="003C28E9">
        <w:rPr>
          <w:rFonts w:asciiTheme="minorBidi" w:hAnsiTheme="minorBidi" w:cstheme="minorBidi" w:hint="cs"/>
          <w:rtl/>
        </w:rPr>
        <w:t xml:space="preserve"> ו</w:t>
      </w:r>
      <w:r w:rsidRPr="00E96CFB">
        <w:rPr>
          <w:rFonts w:asciiTheme="minorBidi" w:hAnsiTheme="minorBidi" w:cstheme="minorBidi"/>
          <w:rtl/>
        </w:rPr>
        <w:t xml:space="preserve">תחושת ביטחון שיש על מי לסמוך.                                                             </w:t>
      </w:r>
      <w:r w:rsidR="00E96CFB" w:rsidRPr="00E96CFB">
        <w:rPr>
          <w:rFonts w:asciiTheme="minorBidi" w:hAnsiTheme="minorBidi" w:cstheme="minorBidi"/>
          <w:b/>
          <w:bCs/>
          <w:rtl/>
        </w:rPr>
        <w:t xml:space="preserve">                                                         </w:t>
      </w:r>
      <w:r w:rsidRPr="00E96CFB">
        <w:rPr>
          <w:rFonts w:asciiTheme="minorBidi" w:hAnsiTheme="minorBidi" w:cstheme="minorBidi"/>
          <w:b/>
          <w:bCs/>
          <w:rtl/>
        </w:rPr>
        <w:t>המשאב התפקודי הנפשי\רגשי</w:t>
      </w:r>
      <w:r w:rsidRPr="00E96CFB">
        <w:rPr>
          <w:rFonts w:asciiTheme="minorBidi" w:hAnsiTheme="minorBidi" w:cstheme="minorBidi"/>
          <w:rtl/>
        </w:rPr>
        <w:t xml:space="preserve"> </w:t>
      </w:r>
      <w:r w:rsidR="007869DD">
        <w:rPr>
          <w:rFonts w:asciiTheme="minorBidi" w:hAnsiTheme="minorBidi" w:cstheme="minorBidi" w:hint="cs"/>
          <w:rtl/>
        </w:rPr>
        <w:t xml:space="preserve">- </w:t>
      </w:r>
      <w:r w:rsidRPr="00E96CFB">
        <w:rPr>
          <w:rFonts w:asciiTheme="minorBidi" w:hAnsiTheme="minorBidi" w:cstheme="minorBidi"/>
          <w:rtl/>
        </w:rPr>
        <w:t xml:space="preserve">תחושת שביעות רצון מהחיים, </w:t>
      </w:r>
      <w:r w:rsidR="00D13F78">
        <w:rPr>
          <w:rFonts w:asciiTheme="minorBidi" w:hAnsiTheme="minorBidi" w:cstheme="minorBidi" w:hint="cs"/>
          <w:rtl/>
        </w:rPr>
        <w:t xml:space="preserve">פיתוח ראיה אופטימיות, תוך </w:t>
      </w:r>
      <w:r w:rsidRPr="00E96CFB">
        <w:rPr>
          <w:rFonts w:asciiTheme="minorBidi" w:hAnsiTheme="minorBidi" w:cstheme="minorBidi"/>
          <w:rtl/>
        </w:rPr>
        <w:t>קביעת מטרות ומתן משמעות לחיים</w:t>
      </w:r>
      <w:r w:rsidR="00D13F78">
        <w:rPr>
          <w:rFonts w:asciiTheme="minorBidi" w:hAnsiTheme="minorBidi" w:cstheme="minorBidi" w:hint="cs"/>
          <w:rtl/>
        </w:rPr>
        <w:t>.</w:t>
      </w:r>
      <w:r w:rsidRPr="00E96CFB">
        <w:rPr>
          <w:rFonts w:asciiTheme="minorBidi" w:hAnsiTheme="minorBidi" w:cstheme="minorBidi"/>
          <w:rtl/>
        </w:rPr>
        <w:t xml:space="preserve"> הפנמה של השינויים המופיעים בתהליך הזקנה ללא הקטנת הערך העצמי יוגדרו כהזדקנות מוצלחת.                                                                    </w:t>
      </w:r>
      <w:r w:rsidR="00E96CFB" w:rsidRPr="00E96CFB">
        <w:rPr>
          <w:rFonts w:asciiTheme="minorBidi" w:hAnsiTheme="minorBidi" w:cstheme="minorBidi"/>
          <w:rtl/>
        </w:rPr>
        <w:t xml:space="preserve">                                                                      </w:t>
      </w:r>
      <w:r w:rsidRPr="00E96CFB">
        <w:rPr>
          <w:rFonts w:asciiTheme="minorBidi" w:hAnsiTheme="minorBidi" w:cstheme="minorBidi"/>
          <w:rtl/>
        </w:rPr>
        <w:t xml:space="preserve"> </w:t>
      </w:r>
      <w:r w:rsidRPr="00E96CFB">
        <w:rPr>
          <w:rFonts w:asciiTheme="minorBidi" w:hAnsiTheme="minorBidi" w:cstheme="minorBidi"/>
          <w:b/>
          <w:bCs/>
          <w:rtl/>
        </w:rPr>
        <w:t>המשאב התפקודי אישיותי</w:t>
      </w:r>
      <w:r w:rsidR="005A1315">
        <w:rPr>
          <w:rFonts w:asciiTheme="minorBidi" w:hAnsiTheme="minorBidi" w:cstheme="minorBidi" w:hint="cs"/>
          <w:rtl/>
        </w:rPr>
        <w:t xml:space="preserve"> -</w:t>
      </w:r>
      <w:r w:rsidRPr="00E96CFB">
        <w:rPr>
          <w:rFonts w:asciiTheme="minorBidi" w:hAnsiTheme="minorBidi" w:cstheme="minorBidi"/>
          <w:rtl/>
        </w:rPr>
        <w:t xml:space="preserve"> </w:t>
      </w:r>
      <w:r w:rsidR="00D13F78">
        <w:rPr>
          <w:rFonts w:asciiTheme="minorBidi" w:hAnsiTheme="minorBidi" w:cstheme="minorBidi" w:hint="cs"/>
          <w:rtl/>
        </w:rPr>
        <w:t xml:space="preserve">לעבור תהליך של מודעות עצמית (אינדיבידואציה) </w:t>
      </w:r>
      <w:r w:rsidRPr="00E96CFB">
        <w:rPr>
          <w:rFonts w:asciiTheme="minorBidi" w:hAnsiTheme="minorBidi" w:cstheme="minorBidi"/>
          <w:rtl/>
        </w:rPr>
        <w:t>צמיחה אישית, להתכנס פנימה ולהתחבר</w:t>
      </w:r>
      <w:r w:rsidR="00180442" w:rsidRPr="00E96CFB">
        <w:rPr>
          <w:rFonts w:asciiTheme="minorBidi" w:hAnsiTheme="minorBidi" w:cstheme="minorBidi"/>
          <w:rtl/>
        </w:rPr>
        <w:t xml:space="preserve"> לעצמי</w:t>
      </w:r>
      <w:r w:rsidRPr="00E96CFB">
        <w:rPr>
          <w:rFonts w:asciiTheme="minorBidi" w:hAnsiTheme="minorBidi" w:cstheme="minorBidi"/>
          <w:rtl/>
        </w:rPr>
        <w:t xml:space="preserve"> </w:t>
      </w:r>
      <w:r w:rsidR="00D13F78">
        <w:rPr>
          <w:rFonts w:asciiTheme="minorBidi" w:hAnsiTheme="minorBidi" w:cstheme="minorBidi" w:hint="cs"/>
          <w:rtl/>
        </w:rPr>
        <w:t>(</w:t>
      </w:r>
      <w:r w:rsidR="00D13F78">
        <w:rPr>
          <w:rFonts w:asciiTheme="minorBidi" w:hAnsiTheme="minorBidi" w:cstheme="minorBidi"/>
        </w:rPr>
        <w:t>(self</w:t>
      </w:r>
      <w:r w:rsidR="00D13F78">
        <w:rPr>
          <w:rFonts w:asciiTheme="minorBidi" w:hAnsiTheme="minorBidi" w:cstheme="minorBidi" w:hint="cs"/>
          <w:rtl/>
        </w:rPr>
        <w:t xml:space="preserve"> </w:t>
      </w:r>
      <w:r w:rsidRPr="00E96CFB">
        <w:rPr>
          <w:rFonts w:asciiTheme="minorBidi" w:hAnsiTheme="minorBidi" w:cstheme="minorBidi"/>
          <w:rtl/>
        </w:rPr>
        <w:t xml:space="preserve">ולהחליט מה טוב לי. המודל המוצע של </w:t>
      </w:r>
      <w:proofErr w:type="spellStart"/>
      <w:r w:rsidRPr="00E96CFB">
        <w:rPr>
          <w:rFonts w:asciiTheme="minorBidi" w:hAnsiTheme="minorBidi" w:cstheme="minorBidi"/>
          <w:rtl/>
        </w:rPr>
        <w:t>באלטס</w:t>
      </w:r>
      <w:proofErr w:type="spellEnd"/>
      <w:r w:rsidRPr="00E96CFB">
        <w:rPr>
          <w:rFonts w:asciiTheme="minorBidi" w:hAnsiTheme="minorBidi" w:cstheme="minorBidi"/>
          <w:rtl/>
        </w:rPr>
        <w:t xml:space="preserve"> מבוסס על בחירה של מטרה הנותנת את מיטב ההנאה והסיפוק, ומפצה על </w:t>
      </w:r>
      <w:proofErr w:type="spellStart"/>
      <w:r w:rsidRPr="00E96CFB">
        <w:rPr>
          <w:rFonts w:asciiTheme="minorBidi" w:hAnsiTheme="minorBidi" w:cstheme="minorBidi"/>
          <w:rtl/>
        </w:rPr>
        <w:t>הח</w:t>
      </w:r>
      <w:r w:rsidR="00232D2A">
        <w:rPr>
          <w:rFonts w:asciiTheme="minorBidi" w:hAnsiTheme="minorBidi" w:cstheme="minorBidi" w:hint="cs"/>
          <w:rtl/>
        </w:rPr>
        <w:t>ו</w:t>
      </w:r>
      <w:r w:rsidRPr="00E96CFB">
        <w:rPr>
          <w:rFonts w:asciiTheme="minorBidi" w:hAnsiTheme="minorBidi" w:cstheme="minorBidi"/>
          <w:rtl/>
        </w:rPr>
        <w:t>סרים</w:t>
      </w:r>
      <w:proofErr w:type="spellEnd"/>
      <w:r w:rsidRPr="00E96CFB">
        <w:rPr>
          <w:rFonts w:asciiTheme="minorBidi" w:hAnsiTheme="minorBidi" w:cstheme="minorBidi"/>
          <w:rtl/>
        </w:rPr>
        <w:t xml:space="preserve"> והאובדנות בתהליך הזקנה.</w:t>
      </w:r>
      <w:r w:rsidRPr="00E96CFB">
        <w:rPr>
          <w:rFonts w:asciiTheme="minorBidi" w:hAnsiTheme="minorBidi" w:cstheme="minorBidi"/>
          <w:b/>
          <w:bCs/>
          <w:rtl/>
        </w:rPr>
        <w:t xml:space="preserve">                                              </w:t>
      </w:r>
      <w:r w:rsidR="00E96CFB" w:rsidRPr="00E96CFB">
        <w:rPr>
          <w:rFonts w:asciiTheme="minorBidi" w:hAnsiTheme="minorBidi" w:cstheme="minorBidi"/>
          <w:b/>
          <w:bCs/>
          <w:rtl/>
        </w:rPr>
        <w:t xml:space="preserve">                                                              </w:t>
      </w:r>
      <w:r w:rsidRPr="00E96CFB">
        <w:rPr>
          <w:rFonts w:asciiTheme="minorBidi" w:hAnsiTheme="minorBidi" w:cstheme="minorBidi"/>
          <w:b/>
          <w:bCs/>
          <w:rtl/>
        </w:rPr>
        <w:t>המשאב התפקוד רוחני</w:t>
      </w:r>
      <w:r w:rsidR="00B635AC">
        <w:rPr>
          <w:rFonts w:asciiTheme="minorBidi" w:hAnsiTheme="minorBidi" w:cstheme="minorBidi" w:hint="cs"/>
          <w:rtl/>
        </w:rPr>
        <w:t xml:space="preserve"> - </w:t>
      </w:r>
      <w:r w:rsidRPr="00E96CFB">
        <w:rPr>
          <w:rFonts w:asciiTheme="minorBidi" w:hAnsiTheme="minorBidi" w:cstheme="minorBidi"/>
          <w:rtl/>
        </w:rPr>
        <w:t xml:space="preserve">היכולת להכיר בתודעת הסופיות והמוות </w:t>
      </w:r>
      <w:r w:rsidR="009C5CA4">
        <w:rPr>
          <w:rFonts w:asciiTheme="minorBidi" w:hAnsiTheme="minorBidi" w:cstheme="minorBidi" w:hint="cs"/>
          <w:rtl/>
        </w:rPr>
        <w:t>ובערך ה</w:t>
      </w:r>
      <w:r w:rsidRPr="00E96CFB">
        <w:rPr>
          <w:rFonts w:asciiTheme="minorBidi" w:hAnsiTheme="minorBidi" w:cstheme="minorBidi"/>
          <w:rtl/>
        </w:rPr>
        <w:t>חיוניות ו</w:t>
      </w:r>
      <w:r w:rsidR="002721A8">
        <w:rPr>
          <w:rFonts w:asciiTheme="minorBidi" w:hAnsiTheme="minorBidi" w:cstheme="minorBidi" w:hint="cs"/>
          <w:rtl/>
        </w:rPr>
        <w:t>ה</w:t>
      </w:r>
      <w:r w:rsidRPr="00E96CFB">
        <w:rPr>
          <w:rFonts w:asciiTheme="minorBidi" w:hAnsiTheme="minorBidi" w:cstheme="minorBidi"/>
          <w:rtl/>
        </w:rPr>
        <w:t>משמעות לחיים</w:t>
      </w:r>
      <w:r w:rsidR="002721A8">
        <w:rPr>
          <w:rFonts w:asciiTheme="minorBidi" w:hAnsiTheme="minorBidi" w:cstheme="minorBidi" w:hint="cs"/>
          <w:rtl/>
        </w:rPr>
        <w:t>, ו</w:t>
      </w:r>
      <w:r w:rsidRPr="00E96CFB">
        <w:rPr>
          <w:rFonts w:asciiTheme="minorBidi" w:hAnsiTheme="minorBidi" w:cstheme="minorBidi"/>
          <w:rtl/>
        </w:rPr>
        <w:t xml:space="preserve">במציאת השליחות וסימון המטרות בחיים, להיות בהודיה ובשמחה והתמקדות בטוב. </w:t>
      </w:r>
    </w:p>
    <w:p w14:paraId="75190793" w14:textId="77777777" w:rsidR="00C01116" w:rsidRPr="00E96CFB" w:rsidRDefault="00C01116" w:rsidP="00180442">
      <w:pPr>
        <w:spacing w:line="240" w:lineRule="auto"/>
        <w:rPr>
          <w:rFonts w:asciiTheme="minorBidi" w:hAnsiTheme="minorBidi"/>
          <w:sz w:val="24"/>
          <w:szCs w:val="24"/>
          <w:rtl/>
        </w:rPr>
      </w:pPr>
    </w:p>
    <w:p w14:paraId="762841F0" w14:textId="42AEA6B7" w:rsidR="00180442" w:rsidRDefault="00242174" w:rsidP="00EB480A">
      <w:pPr>
        <w:spacing w:line="240" w:lineRule="auto"/>
        <w:rPr>
          <w:rFonts w:asciiTheme="minorBidi" w:hAnsiTheme="minorBidi"/>
          <w:sz w:val="24"/>
          <w:szCs w:val="24"/>
          <w:rtl/>
        </w:rPr>
      </w:pPr>
      <w:r w:rsidRPr="00EB480A">
        <w:rPr>
          <w:rFonts w:asciiTheme="minorBidi" w:hAnsiTheme="minorBidi"/>
          <w:b/>
          <w:bCs/>
          <w:sz w:val="24"/>
          <w:szCs w:val="24"/>
          <w:rtl/>
        </w:rPr>
        <w:t>לסיום</w:t>
      </w:r>
      <w:r w:rsidRPr="00EB480A">
        <w:rPr>
          <w:rFonts w:asciiTheme="minorBidi" w:hAnsiTheme="minorBidi"/>
          <w:sz w:val="24"/>
          <w:szCs w:val="24"/>
          <w:rtl/>
        </w:rPr>
        <w:t xml:space="preserve">, </w:t>
      </w:r>
      <w:r w:rsidR="00C01116" w:rsidRPr="00EB480A">
        <w:rPr>
          <w:rFonts w:asciiTheme="minorBidi" w:hAnsiTheme="minorBidi"/>
          <w:sz w:val="24"/>
          <w:szCs w:val="24"/>
          <w:rtl/>
        </w:rPr>
        <w:t>היכולת לשלב את המשאבים</w:t>
      </w:r>
      <w:r w:rsidR="00D056DE">
        <w:rPr>
          <w:rFonts w:asciiTheme="minorBidi" w:hAnsiTheme="minorBidi" w:hint="cs"/>
          <w:sz w:val="24"/>
          <w:szCs w:val="24"/>
          <w:rtl/>
        </w:rPr>
        <w:t>:</w:t>
      </w:r>
      <w:r w:rsidR="00C01116" w:rsidRPr="00EB480A">
        <w:rPr>
          <w:rFonts w:asciiTheme="minorBidi" w:hAnsiTheme="minorBidi"/>
          <w:sz w:val="24"/>
          <w:szCs w:val="24"/>
          <w:rtl/>
        </w:rPr>
        <w:t xml:space="preserve"> </w:t>
      </w:r>
    </w:p>
    <w:p w14:paraId="28184AD7" w14:textId="77777777" w:rsidR="003B4C40" w:rsidRDefault="003B4C40" w:rsidP="003B4C40">
      <w:pPr>
        <w:pStyle w:val="a6"/>
        <w:spacing w:line="240" w:lineRule="auto"/>
        <w:rPr>
          <w:rFonts w:asciiTheme="minorBidi" w:hAnsiTheme="minorBidi"/>
          <w:sz w:val="24"/>
          <w:szCs w:val="24"/>
          <w:rtl/>
        </w:rPr>
      </w:pPr>
    </w:p>
    <w:p w14:paraId="0176870F" w14:textId="23D471A3" w:rsidR="005842D2" w:rsidRDefault="005842D2" w:rsidP="003B4C40">
      <w:pPr>
        <w:pStyle w:val="a6"/>
        <w:numPr>
          <w:ilvl w:val="0"/>
          <w:numId w:val="2"/>
        </w:numPr>
        <w:spacing w:line="240" w:lineRule="auto"/>
        <w:rPr>
          <w:rFonts w:asciiTheme="minorBidi" w:hAnsiTheme="minorBidi"/>
          <w:sz w:val="24"/>
          <w:szCs w:val="24"/>
        </w:rPr>
      </w:pPr>
      <w:r>
        <w:rPr>
          <w:rFonts w:asciiTheme="minorBidi" w:hAnsiTheme="minorBidi"/>
          <w:sz w:val="24"/>
          <w:szCs w:val="24"/>
          <w:rtl/>
        </w:rPr>
        <w:t>פעילות גופנית וחיזוק השרירי</w:t>
      </w:r>
      <w:r>
        <w:rPr>
          <w:rFonts w:asciiTheme="minorBidi" w:hAnsiTheme="minorBidi" w:hint="cs"/>
          <w:sz w:val="24"/>
          <w:szCs w:val="24"/>
          <w:rtl/>
        </w:rPr>
        <w:t>ם</w:t>
      </w:r>
    </w:p>
    <w:p w14:paraId="3B27E918" w14:textId="77777777" w:rsidR="00180442" w:rsidRPr="005842D2" w:rsidRDefault="005842D2" w:rsidP="003B4C40">
      <w:pPr>
        <w:pStyle w:val="a6"/>
        <w:numPr>
          <w:ilvl w:val="0"/>
          <w:numId w:val="2"/>
        </w:numPr>
        <w:spacing w:line="240" w:lineRule="auto"/>
        <w:rPr>
          <w:rFonts w:asciiTheme="minorBidi" w:hAnsiTheme="minorBidi"/>
          <w:sz w:val="24"/>
          <w:szCs w:val="24"/>
          <w:rtl/>
        </w:rPr>
      </w:pPr>
      <w:r w:rsidRPr="005842D2">
        <w:rPr>
          <w:rFonts w:asciiTheme="minorBidi" w:hAnsiTheme="minorBidi" w:hint="cs"/>
          <w:sz w:val="24"/>
          <w:szCs w:val="24"/>
          <w:rtl/>
        </w:rPr>
        <w:t>ב</w:t>
      </w:r>
      <w:r w:rsidR="00C01116" w:rsidRPr="005842D2">
        <w:rPr>
          <w:rFonts w:asciiTheme="minorBidi" w:hAnsiTheme="minorBidi"/>
          <w:sz w:val="24"/>
          <w:szCs w:val="24"/>
          <w:rtl/>
        </w:rPr>
        <w:t xml:space="preserve">ריאות המוח עם </w:t>
      </w:r>
      <w:r w:rsidRPr="005842D2">
        <w:rPr>
          <w:rFonts w:asciiTheme="minorBidi" w:hAnsiTheme="minorBidi"/>
          <w:sz w:val="24"/>
          <w:szCs w:val="24"/>
          <w:rtl/>
        </w:rPr>
        <w:t>גירוי מוחי ולמידה יום יומית</w:t>
      </w:r>
      <w:r w:rsidRPr="005842D2">
        <w:rPr>
          <w:rFonts w:asciiTheme="minorBidi" w:hAnsiTheme="minorBidi" w:hint="cs"/>
          <w:sz w:val="24"/>
          <w:szCs w:val="24"/>
          <w:rtl/>
        </w:rPr>
        <w:t>,</w:t>
      </w:r>
      <w:r w:rsidRPr="005842D2">
        <w:rPr>
          <w:rFonts w:asciiTheme="minorBidi" w:hAnsiTheme="minorBidi"/>
          <w:sz w:val="24"/>
          <w:szCs w:val="24"/>
          <w:rtl/>
        </w:rPr>
        <w:t xml:space="preserve"> תנועה, תזונה מאוזנת ושינה</w:t>
      </w:r>
      <w:r w:rsidR="00C01116" w:rsidRPr="005842D2">
        <w:rPr>
          <w:rFonts w:asciiTheme="minorBidi" w:hAnsiTheme="minorBidi"/>
          <w:sz w:val="24"/>
          <w:szCs w:val="24"/>
          <w:rtl/>
        </w:rPr>
        <w:t xml:space="preserve">. </w:t>
      </w:r>
    </w:p>
    <w:p w14:paraId="052622BA" w14:textId="77777777" w:rsidR="005842D2" w:rsidRDefault="00C01116" w:rsidP="005736B3">
      <w:pPr>
        <w:pStyle w:val="a6"/>
        <w:numPr>
          <w:ilvl w:val="0"/>
          <w:numId w:val="2"/>
        </w:numPr>
        <w:spacing w:line="240" w:lineRule="auto"/>
        <w:rPr>
          <w:rFonts w:asciiTheme="minorBidi" w:hAnsiTheme="minorBidi"/>
          <w:sz w:val="24"/>
          <w:szCs w:val="24"/>
        </w:rPr>
      </w:pPr>
      <w:r w:rsidRPr="00180442">
        <w:rPr>
          <w:rFonts w:asciiTheme="minorBidi" w:hAnsiTheme="minorBidi"/>
          <w:sz w:val="24"/>
          <w:szCs w:val="24"/>
          <w:rtl/>
        </w:rPr>
        <w:t>מעורבות ותמיכה חברתית ומשפחתית</w:t>
      </w:r>
    </w:p>
    <w:p w14:paraId="230EF2D1" w14:textId="77777777" w:rsidR="005842D2" w:rsidRDefault="005842D2" w:rsidP="005736B3">
      <w:pPr>
        <w:pStyle w:val="a6"/>
        <w:numPr>
          <w:ilvl w:val="0"/>
          <w:numId w:val="2"/>
        </w:numPr>
        <w:spacing w:line="240" w:lineRule="auto"/>
        <w:rPr>
          <w:rFonts w:asciiTheme="minorBidi" w:hAnsiTheme="minorBidi"/>
          <w:sz w:val="24"/>
          <w:szCs w:val="24"/>
        </w:rPr>
      </w:pPr>
      <w:r>
        <w:rPr>
          <w:rFonts w:asciiTheme="minorBidi" w:hAnsiTheme="minorBidi" w:hint="cs"/>
          <w:sz w:val="24"/>
          <w:szCs w:val="24"/>
          <w:rtl/>
        </w:rPr>
        <w:t xml:space="preserve">מציאת משמעות וערכים </w:t>
      </w:r>
      <w:r w:rsidRPr="005842D2">
        <w:rPr>
          <w:rFonts w:asciiTheme="minorBidi" w:hAnsiTheme="minorBidi"/>
          <w:sz w:val="24"/>
          <w:szCs w:val="24"/>
          <w:rtl/>
        </w:rPr>
        <w:t>שיתנו מטרה ושליחות לחיים</w:t>
      </w:r>
      <w:r>
        <w:rPr>
          <w:rFonts w:asciiTheme="minorBidi" w:hAnsiTheme="minorBidi" w:hint="cs"/>
          <w:sz w:val="24"/>
          <w:szCs w:val="24"/>
          <w:rtl/>
        </w:rPr>
        <w:t xml:space="preserve"> </w:t>
      </w:r>
    </w:p>
    <w:p w14:paraId="0F860D14" w14:textId="77777777" w:rsidR="005842D2" w:rsidRDefault="005842D2" w:rsidP="005736B3">
      <w:pPr>
        <w:pStyle w:val="a6"/>
        <w:numPr>
          <w:ilvl w:val="0"/>
          <w:numId w:val="2"/>
        </w:numPr>
        <w:spacing w:line="240" w:lineRule="auto"/>
        <w:rPr>
          <w:rFonts w:asciiTheme="minorBidi" w:hAnsiTheme="minorBidi"/>
          <w:sz w:val="24"/>
          <w:szCs w:val="24"/>
        </w:rPr>
      </w:pPr>
      <w:r w:rsidRPr="00180442">
        <w:rPr>
          <w:rFonts w:asciiTheme="minorBidi" w:hAnsiTheme="minorBidi"/>
          <w:sz w:val="24"/>
          <w:szCs w:val="24"/>
          <w:rtl/>
        </w:rPr>
        <w:t xml:space="preserve">היכולת להיות מפויס עם </w:t>
      </w:r>
      <w:r>
        <w:rPr>
          <w:rFonts w:asciiTheme="minorBidi" w:hAnsiTheme="minorBidi" w:hint="cs"/>
          <w:sz w:val="24"/>
          <w:szCs w:val="24"/>
          <w:rtl/>
        </w:rPr>
        <w:t xml:space="preserve">אובדני </w:t>
      </w:r>
      <w:r w:rsidRPr="00180442">
        <w:rPr>
          <w:rFonts w:asciiTheme="minorBidi" w:hAnsiTheme="minorBidi"/>
          <w:sz w:val="24"/>
          <w:szCs w:val="24"/>
          <w:rtl/>
        </w:rPr>
        <w:t xml:space="preserve">הגיל </w:t>
      </w:r>
      <w:r>
        <w:rPr>
          <w:rFonts w:asciiTheme="minorBidi" w:hAnsiTheme="minorBidi" w:hint="cs"/>
          <w:sz w:val="24"/>
          <w:szCs w:val="24"/>
          <w:rtl/>
        </w:rPr>
        <w:t>ו</w:t>
      </w:r>
      <w:r w:rsidRPr="00180442">
        <w:rPr>
          <w:rFonts w:asciiTheme="minorBidi" w:hAnsiTheme="minorBidi"/>
          <w:sz w:val="24"/>
          <w:szCs w:val="24"/>
          <w:rtl/>
        </w:rPr>
        <w:t xml:space="preserve">לחוות את </w:t>
      </w:r>
      <w:r>
        <w:rPr>
          <w:rFonts w:asciiTheme="minorBidi" w:hAnsiTheme="minorBidi" w:hint="cs"/>
          <w:sz w:val="24"/>
          <w:szCs w:val="24"/>
          <w:rtl/>
        </w:rPr>
        <w:t>הזקנה על יתרונותיה.</w:t>
      </w:r>
    </w:p>
    <w:p w14:paraId="24B060E1" w14:textId="413E85C9" w:rsidR="00EA68DA" w:rsidRPr="00180442" w:rsidRDefault="00C01116" w:rsidP="003C28E9">
      <w:pPr>
        <w:spacing w:line="240" w:lineRule="auto"/>
        <w:ind w:left="360"/>
        <w:rPr>
          <w:rFonts w:asciiTheme="minorBidi" w:hAnsiTheme="minorBidi"/>
          <w:sz w:val="24"/>
          <w:szCs w:val="24"/>
          <w:rtl/>
        </w:rPr>
      </w:pPr>
      <w:r w:rsidRPr="00180442">
        <w:rPr>
          <w:rFonts w:asciiTheme="minorBidi" w:hAnsiTheme="minorBidi"/>
          <w:sz w:val="24"/>
          <w:szCs w:val="24"/>
          <w:rtl/>
        </w:rPr>
        <w:t xml:space="preserve">אלו </w:t>
      </w:r>
      <w:r w:rsidR="003C28E9">
        <w:rPr>
          <w:rFonts w:asciiTheme="minorBidi" w:hAnsiTheme="minorBidi" w:hint="cs"/>
          <w:sz w:val="24"/>
          <w:szCs w:val="24"/>
          <w:rtl/>
        </w:rPr>
        <w:t xml:space="preserve">הם משאבים וכוחות </w:t>
      </w:r>
      <w:r w:rsidRPr="00180442">
        <w:rPr>
          <w:rFonts w:asciiTheme="minorBidi" w:hAnsiTheme="minorBidi"/>
          <w:sz w:val="24"/>
          <w:szCs w:val="24"/>
          <w:rtl/>
        </w:rPr>
        <w:t>שעלינו להיות מודעים אליהם, ולחזק</w:t>
      </w:r>
      <w:r w:rsidR="003C28E9">
        <w:rPr>
          <w:rFonts w:asciiTheme="minorBidi" w:hAnsiTheme="minorBidi" w:hint="cs"/>
          <w:sz w:val="24"/>
          <w:szCs w:val="24"/>
          <w:rtl/>
        </w:rPr>
        <w:t xml:space="preserve"> אותם</w:t>
      </w:r>
      <w:r w:rsidRPr="00180442">
        <w:rPr>
          <w:rFonts w:asciiTheme="minorBidi" w:hAnsiTheme="minorBidi"/>
          <w:sz w:val="24"/>
          <w:szCs w:val="24"/>
          <w:rtl/>
        </w:rPr>
        <w:t xml:space="preserve">. לאוכלוסייה המבוגרת יש את החירות </w:t>
      </w:r>
      <w:r w:rsidR="00180442">
        <w:rPr>
          <w:rFonts w:asciiTheme="minorBidi" w:hAnsiTheme="minorBidi" w:hint="cs"/>
          <w:sz w:val="24"/>
          <w:szCs w:val="24"/>
          <w:rtl/>
        </w:rPr>
        <w:t>וה</w:t>
      </w:r>
      <w:r w:rsidRPr="00180442">
        <w:rPr>
          <w:rFonts w:asciiTheme="minorBidi" w:hAnsiTheme="minorBidi"/>
          <w:sz w:val="24"/>
          <w:szCs w:val="24"/>
          <w:rtl/>
        </w:rPr>
        <w:t xml:space="preserve">בחירה </w:t>
      </w:r>
      <w:r w:rsidR="00180442">
        <w:rPr>
          <w:rFonts w:asciiTheme="minorBidi" w:hAnsiTheme="minorBidi" w:hint="cs"/>
          <w:sz w:val="24"/>
          <w:szCs w:val="24"/>
          <w:rtl/>
        </w:rPr>
        <w:t>איך ל</w:t>
      </w:r>
      <w:r w:rsidRPr="00180442">
        <w:rPr>
          <w:rFonts w:asciiTheme="minorBidi" w:hAnsiTheme="minorBidi"/>
          <w:sz w:val="24"/>
          <w:szCs w:val="24"/>
          <w:rtl/>
        </w:rPr>
        <w:t>המש</w:t>
      </w:r>
      <w:r w:rsidR="00180442">
        <w:rPr>
          <w:rFonts w:asciiTheme="minorBidi" w:hAnsiTheme="minorBidi" w:hint="cs"/>
          <w:sz w:val="24"/>
          <w:szCs w:val="24"/>
          <w:rtl/>
        </w:rPr>
        <w:t>י</w:t>
      </w:r>
      <w:r w:rsidRPr="00180442">
        <w:rPr>
          <w:rFonts w:asciiTheme="minorBidi" w:hAnsiTheme="minorBidi"/>
          <w:sz w:val="24"/>
          <w:szCs w:val="24"/>
          <w:rtl/>
        </w:rPr>
        <w:t xml:space="preserve">ך </w:t>
      </w:r>
      <w:r w:rsidR="00180442">
        <w:rPr>
          <w:rFonts w:asciiTheme="minorBidi" w:hAnsiTheme="minorBidi" w:hint="cs"/>
          <w:sz w:val="24"/>
          <w:szCs w:val="24"/>
          <w:rtl/>
        </w:rPr>
        <w:t xml:space="preserve">את </w:t>
      </w:r>
      <w:r w:rsidRPr="00180442">
        <w:rPr>
          <w:rFonts w:asciiTheme="minorBidi" w:hAnsiTheme="minorBidi"/>
          <w:sz w:val="24"/>
          <w:szCs w:val="24"/>
          <w:rtl/>
        </w:rPr>
        <w:t xml:space="preserve">חייהם הבוגרים כמוצלחים ומיטיבים </w:t>
      </w:r>
      <w:r w:rsidR="00180442">
        <w:rPr>
          <w:rFonts w:asciiTheme="minorBidi" w:hAnsiTheme="minorBidi" w:hint="cs"/>
          <w:sz w:val="24"/>
          <w:szCs w:val="24"/>
          <w:rtl/>
        </w:rPr>
        <w:t>ו</w:t>
      </w:r>
      <w:r w:rsidRPr="00180442">
        <w:rPr>
          <w:rFonts w:asciiTheme="minorBidi" w:hAnsiTheme="minorBidi"/>
          <w:sz w:val="24"/>
          <w:szCs w:val="24"/>
          <w:rtl/>
        </w:rPr>
        <w:t xml:space="preserve">להשתחרר מתפיסות מקובעות ולזרום עם החיים. </w:t>
      </w:r>
      <w:r w:rsidR="006632BC">
        <w:rPr>
          <w:rFonts w:asciiTheme="minorBidi" w:hAnsiTheme="minorBidi" w:hint="cs"/>
          <w:sz w:val="24"/>
          <w:szCs w:val="24"/>
          <w:rtl/>
        </w:rPr>
        <w:t xml:space="preserve">זה נתון </w:t>
      </w:r>
      <w:r w:rsidR="00A20C6B">
        <w:rPr>
          <w:rFonts w:asciiTheme="minorBidi" w:hAnsiTheme="minorBidi" w:hint="cs"/>
          <w:sz w:val="24"/>
          <w:szCs w:val="24"/>
          <w:rtl/>
        </w:rPr>
        <w:t>להחלטת הפרט</w:t>
      </w:r>
      <w:r w:rsidR="00242174" w:rsidRPr="00180442">
        <w:rPr>
          <w:rFonts w:asciiTheme="minorBidi" w:hAnsiTheme="minorBidi"/>
          <w:sz w:val="24"/>
          <w:szCs w:val="24"/>
          <w:rtl/>
        </w:rPr>
        <w:t xml:space="preserve"> אם רצונ</w:t>
      </w:r>
      <w:r w:rsidR="00A20C6B">
        <w:rPr>
          <w:rFonts w:asciiTheme="minorBidi" w:hAnsiTheme="minorBidi" w:hint="cs"/>
          <w:sz w:val="24"/>
          <w:szCs w:val="24"/>
          <w:rtl/>
        </w:rPr>
        <w:t xml:space="preserve">ו </w:t>
      </w:r>
      <w:r w:rsidR="00EA68DA" w:rsidRPr="00180442">
        <w:rPr>
          <w:rFonts w:asciiTheme="minorBidi" w:hAnsiTheme="minorBidi"/>
          <w:sz w:val="24"/>
          <w:szCs w:val="24"/>
          <w:rtl/>
        </w:rPr>
        <w:t xml:space="preserve">להתחדש </w:t>
      </w:r>
      <w:r w:rsidR="00242174" w:rsidRPr="00180442">
        <w:rPr>
          <w:rFonts w:asciiTheme="minorBidi" w:hAnsiTheme="minorBidi"/>
          <w:sz w:val="24"/>
          <w:szCs w:val="24"/>
          <w:rtl/>
        </w:rPr>
        <w:t xml:space="preserve">ולהתחזק </w:t>
      </w:r>
      <w:r w:rsidR="00EA68DA" w:rsidRPr="00180442">
        <w:rPr>
          <w:rFonts w:asciiTheme="minorBidi" w:hAnsiTheme="minorBidi"/>
          <w:sz w:val="24"/>
          <w:szCs w:val="24"/>
          <w:rtl/>
        </w:rPr>
        <w:t xml:space="preserve">ביכולות </w:t>
      </w:r>
      <w:r w:rsidR="00242174" w:rsidRPr="00180442">
        <w:rPr>
          <w:rFonts w:asciiTheme="minorBidi" w:hAnsiTheme="minorBidi"/>
          <w:sz w:val="24"/>
          <w:szCs w:val="24"/>
          <w:rtl/>
        </w:rPr>
        <w:t>ה</w:t>
      </w:r>
      <w:r w:rsidR="00EA68DA" w:rsidRPr="00180442">
        <w:rPr>
          <w:rFonts w:asciiTheme="minorBidi" w:hAnsiTheme="minorBidi"/>
          <w:sz w:val="24"/>
          <w:szCs w:val="24"/>
          <w:rtl/>
        </w:rPr>
        <w:t xml:space="preserve">תפקודיות </w:t>
      </w:r>
      <w:r w:rsidR="00242174" w:rsidRPr="00180442">
        <w:rPr>
          <w:rFonts w:asciiTheme="minorBidi" w:hAnsiTheme="minorBidi"/>
          <w:sz w:val="24"/>
          <w:szCs w:val="24"/>
          <w:rtl/>
        </w:rPr>
        <w:t>ה</w:t>
      </w:r>
      <w:r w:rsidR="00EA68DA" w:rsidRPr="00180442">
        <w:rPr>
          <w:rFonts w:asciiTheme="minorBidi" w:hAnsiTheme="minorBidi"/>
          <w:sz w:val="24"/>
          <w:szCs w:val="24"/>
          <w:rtl/>
        </w:rPr>
        <w:t>רב</w:t>
      </w:r>
      <w:r w:rsidR="00375525">
        <w:rPr>
          <w:rFonts w:asciiTheme="minorBidi" w:hAnsiTheme="minorBidi" w:hint="cs"/>
          <w:sz w:val="24"/>
          <w:szCs w:val="24"/>
          <w:rtl/>
        </w:rPr>
        <w:t>-</w:t>
      </w:r>
      <w:r w:rsidR="00EA68DA" w:rsidRPr="00180442">
        <w:rPr>
          <w:rFonts w:asciiTheme="minorBidi" w:hAnsiTheme="minorBidi"/>
          <w:sz w:val="24"/>
          <w:szCs w:val="24"/>
          <w:rtl/>
        </w:rPr>
        <w:t>ממדיות</w:t>
      </w:r>
      <w:r w:rsidR="00A20C6B">
        <w:rPr>
          <w:rFonts w:asciiTheme="minorBidi" w:hAnsiTheme="minorBidi" w:hint="cs"/>
          <w:sz w:val="24"/>
          <w:szCs w:val="24"/>
          <w:rtl/>
        </w:rPr>
        <w:t>,</w:t>
      </w:r>
      <w:r w:rsidR="00EA68DA" w:rsidRPr="00180442">
        <w:rPr>
          <w:rFonts w:asciiTheme="minorBidi" w:hAnsiTheme="minorBidi"/>
          <w:sz w:val="24"/>
          <w:szCs w:val="24"/>
          <w:rtl/>
        </w:rPr>
        <w:t xml:space="preserve"> </w:t>
      </w:r>
      <w:r w:rsidR="00242174" w:rsidRPr="00180442">
        <w:rPr>
          <w:rFonts w:asciiTheme="minorBidi" w:hAnsiTheme="minorBidi"/>
          <w:sz w:val="24"/>
          <w:szCs w:val="24"/>
          <w:rtl/>
        </w:rPr>
        <w:t>במטרה לתפקד ב</w:t>
      </w:r>
      <w:r w:rsidR="00EA68DA" w:rsidRPr="00180442">
        <w:rPr>
          <w:rFonts w:asciiTheme="minorBidi" w:hAnsiTheme="minorBidi"/>
          <w:sz w:val="24"/>
          <w:szCs w:val="24"/>
          <w:rtl/>
        </w:rPr>
        <w:t>איכות חיים טובה</w:t>
      </w:r>
      <w:r w:rsidR="00242174" w:rsidRPr="00180442">
        <w:rPr>
          <w:rFonts w:asciiTheme="minorBidi" w:hAnsiTheme="minorBidi"/>
          <w:sz w:val="24"/>
          <w:szCs w:val="24"/>
          <w:rtl/>
        </w:rPr>
        <w:t xml:space="preserve"> יותר</w:t>
      </w:r>
      <w:r w:rsidR="00A20C6B">
        <w:rPr>
          <w:rFonts w:asciiTheme="minorBidi" w:hAnsiTheme="minorBidi" w:hint="cs"/>
          <w:sz w:val="24"/>
          <w:szCs w:val="24"/>
          <w:rtl/>
        </w:rPr>
        <w:t>,</w:t>
      </w:r>
      <w:r w:rsidR="00242174" w:rsidRPr="00180442">
        <w:rPr>
          <w:rFonts w:asciiTheme="minorBidi" w:hAnsiTheme="minorBidi"/>
          <w:sz w:val="24"/>
          <w:szCs w:val="24"/>
          <w:rtl/>
        </w:rPr>
        <w:t xml:space="preserve"> </w:t>
      </w:r>
      <w:r w:rsidR="00EA68DA" w:rsidRPr="00180442">
        <w:rPr>
          <w:rFonts w:asciiTheme="minorBidi" w:hAnsiTheme="minorBidi"/>
          <w:sz w:val="24"/>
          <w:szCs w:val="24"/>
          <w:rtl/>
        </w:rPr>
        <w:t xml:space="preserve">או להישאר ביכולות תפקוד הנתונות לשיני הזמן ולבלאי של הטבע האנושי. </w:t>
      </w:r>
    </w:p>
    <w:p w14:paraId="1D815C73" w14:textId="77777777" w:rsidR="007F16F7" w:rsidRDefault="007F16F7" w:rsidP="00EB480A">
      <w:pPr>
        <w:spacing w:line="240" w:lineRule="auto"/>
        <w:rPr>
          <w:rFonts w:asciiTheme="minorBidi" w:hAnsiTheme="minorBidi"/>
          <w:sz w:val="24"/>
          <w:szCs w:val="24"/>
          <w:rtl/>
        </w:rPr>
      </w:pPr>
    </w:p>
    <w:p w14:paraId="06C470E9" w14:textId="77777777" w:rsidR="007F16F7" w:rsidRDefault="007F16F7" w:rsidP="00EB480A">
      <w:pPr>
        <w:spacing w:line="240" w:lineRule="auto"/>
        <w:rPr>
          <w:rFonts w:asciiTheme="minorBidi" w:hAnsiTheme="minorBidi"/>
          <w:sz w:val="24"/>
          <w:szCs w:val="24"/>
          <w:rtl/>
        </w:rPr>
      </w:pPr>
    </w:p>
    <w:p w14:paraId="392C58E9" w14:textId="77777777" w:rsidR="007F16F7" w:rsidRDefault="007F16F7" w:rsidP="00EB480A">
      <w:pPr>
        <w:spacing w:line="240" w:lineRule="auto"/>
        <w:rPr>
          <w:rFonts w:asciiTheme="minorBidi" w:hAnsiTheme="minorBidi"/>
          <w:sz w:val="24"/>
          <w:szCs w:val="24"/>
          <w:rtl/>
        </w:rPr>
      </w:pPr>
    </w:p>
    <w:p w14:paraId="755BBA4F" w14:textId="77777777" w:rsidR="007F16F7" w:rsidRDefault="007F16F7" w:rsidP="00EB480A">
      <w:pPr>
        <w:spacing w:line="240" w:lineRule="auto"/>
        <w:rPr>
          <w:rFonts w:asciiTheme="minorBidi" w:hAnsiTheme="minorBidi"/>
          <w:sz w:val="24"/>
          <w:szCs w:val="24"/>
          <w:rtl/>
        </w:rPr>
      </w:pPr>
    </w:p>
    <w:p w14:paraId="5B075678" w14:textId="77777777" w:rsidR="002F124E" w:rsidRDefault="002F124E" w:rsidP="00EB480A">
      <w:pPr>
        <w:spacing w:line="240" w:lineRule="auto"/>
        <w:rPr>
          <w:rFonts w:asciiTheme="minorBidi" w:hAnsiTheme="minorBidi"/>
          <w:sz w:val="24"/>
          <w:szCs w:val="24"/>
          <w:rtl/>
        </w:rPr>
      </w:pPr>
    </w:p>
    <w:p w14:paraId="438D177B" w14:textId="77777777" w:rsidR="002F124E" w:rsidRDefault="002F124E" w:rsidP="00EB480A">
      <w:pPr>
        <w:spacing w:line="240" w:lineRule="auto"/>
        <w:rPr>
          <w:rFonts w:asciiTheme="minorBidi" w:hAnsiTheme="minorBidi"/>
          <w:sz w:val="24"/>
          <w:szCs w:val="24"/>
          <w:rtl/>
        </w:rPr>
      </w:pPr>
    </w:p>
    <w:p w14:paraId="16CA9404" w14:textId="77777777" w:rsidR="002F124E" w:rsidRDefault="002F124E" w:rsidP="00EB480A">
      <w:pPr>
        <w:spacing w:line="240" w:lineRule="auto"/>
        <w:rPr>
          <w:rFonts w:asciiTheme="minorBidi" w:hAnsiTheme="minorBidi"/>
          <w:sz w:val="24"/>
          <w:szCs w:val="24"/>
          <w:rtl/>
        </w:rPr>
      </w:pPr>
    </w:p>
    <w:p w14:paraId="749D181E" w14:textId="77777777" w:rsidR="002F124E" w:rsidRDefault="002F124E" w:rsidP="00EB480A">
      <w:pPr>
        <w:spacing w:line="240" w:lineRule="auto"/>
        <w:rPr>
          <w:rFonts w:asciiTheme="minorBidi" w:hAnsiTheme="minorBidi"/>
          <w:sz w:val="24"/>
          <w:szCs w:val="24"/>
          <w:rtl/>
        </w:rPr>
      </w:pPr>
    </w:p>
    <w:p w14:paraId="49B33FB8" w14:textId="77777777" w:rsidR="002F124E" w:rsidRDefault="002F124E" w:rsidP="00EB480A">
      <w:pPr>
        <w:spacing w:line="240" w:lineRule="auto"/>
        <w:rPr>
          <w:rFonts w:asciiTheme="minorBidi" w:hAnsiTheme="minorBidi"/>
          <w:sz w:val="24"/>
          <w:szCs w:val="24"/>
          <w:rtl/>
        </w:rPr>
      </w:pPr>
    </w:p>
    <w:p w14:paraId="7CA04364" w14:textId="77777777" w:rsidR="002F124E" w:rsidRDefault="002F124E" w:rsidP="00EB480A">
      <w:pPr>
        <w:spacing w:line="240" w:lineRule="auto"/>
        <w:rPr>
          <w:rFonts w:asciiTheme="minorBidi" w:hAnsiTheme="minorBidi"/>
          <w:sz w:val="24"/>
          <w:szCs w:val="24"/>
          <w:rtl/>
        </w:rPr>
      </w:pPr>
    </w:p>
    <w:p w14:paraId="2B465375" w14:textId="77777777" w:rsidR="002F124E" w:rsidRDefault="002F124E" w:rsidP="00EB480A">
      <w:pPr>
        <w:spacing w:line="240" w:lineRule="auto"/>
        <w:rPr>
          <w:rFonts w:asciiTheme="minorBidi" w:hAnsiTheme="minorBidi"/>
          <w:sz w:val="24"/>
          <w:szCs w:val="24"/>
          <w:rtl/>
        </w:rPr>
      </w:pPr>
    </w:p>
    <w:p w14:paraId="43FC7A5B" w14:textId="77777777" w:rsidR="002F124E" w:rsidRDefault="002F124E" w:rsidP="00EB480A">
      <w:pPr>
        <w:spacing w:line="240" w:lineRule="auto"/>
        <w:rPr>
          <w:rFonts w:asciiTheme="minorBidi" w:hAnsiTheme="minorBidi"/>
          <w:sz w:val="24"/>
          <w:szCs w:val="24"/>
          <w:rtl/>
        </w:rPr>
      </w:pPr>
    </w:p>
    <w:p w14:paraId="47EEE081" w14:textId="77777777" w:rsidR="002F124E" w:rsidRDefault="002F124E" w:rsidP="00EB480A">
      <w:pPr>
        <w:spacing w:line="240" w:lineRule="auto"/>
        <w:rPr>
          <w:rFonts w:asciiTheme="minorBidi" w:hAnsiTheme="minorBidi"/>
          <w:sz w:val="24"/>
          <w:szCs w:val="24"/>
          <w:rtl/>
        </w:rPr>
      </w:pPr>
    </w:p>
    <w:p w14:paraId="3227A0D6" w14:textId="77777777" w:rsidR="002F124E" w:rsidRDefault="002F124E" w:rsidP="00EB480A">
      <w:pPr>
        <w:spacing w:line="240" w:lineRule="auto"/>
        <w:rPr>
          <w:rFonts w:asciiTheme="minorBidi" w:hAnsiTheme="minorBidi"/>
          <w:sz w:val="24"/>
          <w:szCs w:val="24"/>
          <w:rtl/>
        </w:rPr>
      </w:pPr>
    </w:p>
    <w:p w14:paraId="355201C4" w14:textId="77777777" w:rsidR="002F124E" w:rsidRDefault="002F124E" w:rsidP="00EB480A">
      <w:pPr>
        <w:spacing w:line="240" w:lineRule="auto"/>
        <w:rPr>
          <w:rFonts w:asciiTheme="minorBidi" w:hAnsiTheme="minorBidi"/>
          <w:sz w:val="24"/>
          <w:szCs w:val="24"/>
          <w:rtl/>
        </w:rPr>
      </w:pPr>
    </w:p>
    <w:p w14:paraId="261A95BF" w14:textId="77777777" w:rsidR="002F124E" w:rsidRDefault="002F124E" w:rsidP="00EB480A">
      <w:pPr>
        <w:spacing w:line="240" w:lineRule="auto"/>
        <w:rPr>
          <w:rFonts w:asciiTheme="minorBidi" w:hAnsiTheme="minorBidi"/>
          <w:sz w:val="24"/>
          <w:szCs w:val="24"/>
          <w:rtl/>
        </w:rPr>
      </w:pPr>
    </w:p>
    <w:p w14:paraId="64EF762F" w14:textId="77777777" w:rsidR="002F124E" w:rsidRDefault="002F124E" w:rsidP="00EB480A">
      <w:pPr>
        <w:spacing w:line="240" w:lineRule="auto"/>
        <w:rPr>
          <w:rFonts w:asciiTheme="minorBidi" w:hAnsiTheme="minorBidi"/>
          <w:sz w:val="24"/>
          <w:szCs w:val="24"/>
          <w:rtl/>
        </w:rPr>
      </w:pPr>
    </w:p>
    <w:p w14:paraId="5195D2F2" w14:textId="77777777" w:rsidR="002F124E" w:rsidRDefault="002F124E" w:rsidP="00EB480A">
      <w:pPr>
        <w:spacing w:line="240" w:lineRule="auto"/>
        <w:rPr>
          <w:rFonts w:asciiTheme="minorBidi" w:hAnsiTheme="minorBidi"/>
          <w:sz w:val="24"/>
          <w:szCs w:val="24"/>
          <w:rtl/>
        </w:rPr>
      </w:pPr>
    </w:p>
    <w:p w14:paraId="7BCA8100" w14:textId="77777777" w:rsidR="002F124E" w:rsidRDefault="002F124E" w:rsidP="00EB480A">
      <w:pPr>
        <w:spacing w:line="240" w:lineRule="auto"/>
        <w:rPr>
          <w:rFonts w:asciiTheme="minorBidi" w:hAnsiTheme="minorBidi"/>
          <w:sz w:val="24"/>
          <w:szCs w:val="24"/>
          <w:rtl/>
        </w:rPr>
      </w:pPr>
    </w:p>
    <w:p w14:paraId="22C3DD34" w14:textId="77777777" w:rsidR="002F124E" w:rsidRDefault="002F124E" w:rsidP="00EB480A">
      <w:pPr>
        <w:spacing w:line="240" w:lineRule="auto"/>
        <w:rPr>
          <w:rFonts w:asciiTheme="minorBidi" w:hAnsiTheme="minorBidi"/>
          <w:sz w:val="24"/>
          <w:szCs w:val="24"/>
          <w:rtl/>
        </w:rPr>
      </w:pPr>
    </w:p>
    <w:p w14:paraId="4F09E5A3" w14:textId="77777777" w:rsidR="002F124E" w:rsidRDefault="002F124E" w:rsidP="00EB480A">
      <w:pPr>
        <w:spacing w:line="240" w:lineRule="auto"/>
        <w:rPr>
          <w:rFonts w:asciiTheme="minorBidi" w:hAnsiTheme="minorBidi"/>
          <w:sz w:val="24"/>
          <w:szCs w:val="24"/>
          <w:rtl/>
        </w:rPr>
      </w:pPr>
    </w:p>
    <w:p w14:paraId="49BB7E93" w14:textId="77777777" w:rsidR="002F124E" w:rsidRDefault="002F124E" w:rsidP="00EB480A">
      <w:pPr>
        <w:spacing w:line="240" w:lineRule="auto"/>
        <w:rPr>
          <w:rFonts w:asciiTheme="minorBidi" w:hAnsiTheme="minorBidi"/>
          <w:sz w:val="24"/>
          <w:szCs w:val="24"/>
          <w:rtl/>
        </w:rPr>
      </w:pPr>
    </w:p>
    <w:p w14:paraId="38F39782" w14:textId="77777777" w:rsidR="002F124E" w:rsidRDefault="002F124E" w:rsidP="00EB480A">
      <w:pPr>
        <w:spacing w:line="240" w:lineRule="auto"/>
        <w:rPr>
          <w:rFonts w:asciiTheme="minorBidi" w:hAnsiTheme="minorBidi"/>
          <w:sz w:val="24"/>
          <w:szCs w:val="24"/>
          <w:rtl/>
        </w:rPr>
      </w:pPr>
    </w:p>
    <w:p w14:paraId="7408225A" w14:textId="77777777" w:rsidR="002F124E" w:rsidRDefault="002F124E" w:rsidP="00EB480A">
      <w:pPr>
        <w:spacing w:line="240" w:lineRule="auto"/>
        <w:rPr>
          <w:rFonts w:asciiTheme="minorBidi" w:hAnsiTheme="minorBidi"/>
          <w:sz w:val="24"/>
          <w:szCs w:val="24"/>
          <w:rtl/>
        </w:rPr>
      </w:pPr>
    </w:p>
    <w:p w14:paraId="771AC583" w14:textId="77777777" w:rsidR="001273CE" w:rsidRPr="00EB480A" w:rsidRDefault="00153755" w:rsidP="00EB480A">
      <w:pPr>
        <w:spacing w:line="240" w:lineRule="auto"/>
        <w:rPr>
          <w:rFonts w:asciiTheme="minorBidi" w:hAnsiTheme="minorBidi"/>
          <w:sz w:val="24"/>
          <w:szCs w:val="24"/>
          <w:rtl/>
        </w:rPr>
      </w:pPr>
      <w:r>
        <w:rPr>
          <w:rFonts w:asciiTheme="minorBidi" w:hAnsiTheme="minorBidi" w:hint="cs"/>
          <w:sz w:val="24"/>
          <w:szCs w:val="24"/>
          <w:rtl/>
        </w:rPr>
        <w:t xml:space="preserve">מקורות </w:t>
      </w:r>
    </w:p>
    <w:p w14:paraId="5918254E" w14:textId="77777777" w:rsidR="007F16F7" w:rsidRPr="0001182A" w:rsidRDefault="007F16F7" w:rsidP="007F16F7">
      <w:pPr>
        <w:spacing w:line="480" w:lineRule="auto"/>
        <w:jc w:val="right"/>
        <w:rPr>
          <w:rFonts w:ascii="David" w:eastAsia="Times New Roman" w:hAnsi="David" w:cs="David"/>
          <w:color w:val="212121"/>
          <w:sz w:val="24"/>
          <w:szCs w:val="24"/>
        </w:rPr>
      </w:pPr>
      <w:r w:rsidRPr="0001182A">
        <w:rPr>
          <w:rFonts w:ascii="David" w:hAnsi="David" w:cs="David"/>
          <w:sz w:val="24"/>
          <w:szCs w:val="24"/>
        </w:rPr>
        <w:t xml:space="preserve">1. </w:t>
      </w:r>
      <w:r w:rsidRPr="00820EF3">
        <w:rPr>
          <w:rFonts w:ascii="David" w:eastAsia="Times New Roman" w:hAnsi="David" w:cs="David"/>
          <w:i/>
          <w:iCs/>
          <w:color w:val="212121"/>
          <w:sz w:val="24"/>
          <w:szCs w:val="24"/>
        </w:rPr>
        <w:t>Rowe JW &amp; Kahn RL</w:t>
      </w:r>
      <w:r w:rsidRPr="0001182A">
        <w:rPr>
          <w:rFonts w:ascii="David" w:eastAsia="Times New Roman" w:hAnsi="David" w:cs="David"/>
          <w:color w:val="212121"/>
          <w:sz w:val="24"/>
          <w:szCs w:val="24"/>
        </w:rPr>
        <w:t xml:space="preserve">. Successful aging. The Gerontologist 1997; 37:                       433–440. </w:t>
      </w:r>
      <w:proofErr w:type="spellStart"/>
      <w:r w:rsidRPr="0001182A">
        <w:rPr>
          <w:rFonts w:ascii="David" w:eastAsia="Times New Roman" w:hAnsi="David" w:cs="David"/>
          <w:color w:val="212121"/>
          <w:sz w:val="24"/>
          <w:szCs w:val="24"/>
        </w:rPr>
        <w:t>Doi</w:t>
      </w:r>
      <w:proofErr w:type="spellEnd"/>
      <w:r w:rsidRPr="0001182A">
        <w:rPr>
          <w:rFonts w:ascii="David" w:eastAsia="Times New Roman" w:hAnsi="David" w:cs="David"/>
          <w:color w:val="212121"/>
          <w:sz w:val="24"/>
          <w:szCs w:val="24"/>
        </w:rPr>
        <w:t>: 10.1093/</w:t>
      </w:r>
      <w:proofErr w:type="spellStart"/>
      <w:r w:rsidRPr="0001182A">
        <w:rPr>
          <w:rFonts w:ascii="David" w:eastAsia="Times New Roman" w:hAnsi="David" w:cs="David"/>
          <w:color w:val="212121"/>
          <w:sz w:val="24"/>
          <w:szCs w:val="24"/>
        </w:rPr>
        <w:t>geront</w:t>
      </w:r>
      <w:proofErr w:type="spellEnd"/>
      <w:r w:rsidRPr="0001182A">
        <w:rPr>
          <w:rFonts w:ascii="David" w:eastAsia="Times New Roman" w:hAnsi="David" w:cs="David"/>
          <w:color w:val="212121"/>
          <w:sz w:val="24"/>
          <w:szCs w:val="24"/>
        </w:rPr>
        <w:t xml:space="preserve">/37.4.433.                                                               </w:t>
      </w:r>
      <w:r>
        <w:rPr>
          <w:rFonts w:ascii="David" w:eastAsia="Times New Roman" w:hAnsi="David" w:cs="David"/>
          <w:color w:val="212121"/>
          <w:sz w:val="24"/>
          <w:szCs w:val="24"/>
        </w:rPr>
        <w:t xml:space="preserve">       </w:t>
      </w:r>
      <w:r w:rsidRPr="0001182A">
        <w:rPr>
          <w:rFonts w:ascii="David" w:eastAsia="Times New Roman" w:hAnsi="David" w:cs="David"/>
          <w:color w:val="212121"/>
          <w:sz w:val="24"/>
          <w:szCs w:val="24"/>
        </w:rPr>
        <w:t xml:space="preserve">               2. </w:t>
      </w:r>
      <w:r w:rsidRPr="00820EF3">
        <w:rPr>
          <w:rFonts w:ascii="David" w:eastAsia="Times New Roman" w:hAnsi="David" w:cs="David"/>
          <w:i/>
          <w:iCs/>
          <w:color w:val="212121"/>
          <w:sz w:val="24"/>
          <w:szCs w:val="24"/>
        </w:rPr>
        <w:t>Rowe JW &amp; Kahn RL</w:t>
      </w:r>
      <w:r w:rsidRPr="0001182A">
        <w:rPr>
          <w:rFonts w:ascii="David" w:eastAsia="Times New Roman" w:hAnsi="David" w:cs="David"/>
          <w:color w:val="212121"/>
          <w:sz w:val="24"/>
          <w:szCs w:val="24"/>
        </w:rPr>
        <w:t xml:space="preserve">. Human aging: Usual and successful. Science 1987; 237:143–149. Doi:10.1126/science.3299702.                               </w:t>
      </w:r>
    </w:p>
    <w:p w14:paraId="0E5BFEC6" w14:textId="77777777" w:rsidR="007F16F7" w:rsidRDefault="007F16F7" w:rsidP="007F16F7">
      <w:pPr>
        <w:autoSpaceDE w:val="0"/>
        <w:autoSpaceDN w:val="0"/>
        <w:bidi w:val="0"/>
        <w:adjustRightInd w:val="0"/>
        <w:spacing w:after="0" w:line="480" w:lineRule="auto"/>
        <w:rPr>
          <w:rFonts w:ascii="David" w:eastAsia="Times New Roman" w:hAnsi="David" w:cs="David"/>
          <w:color w:val="212121"/>
          <w:sz w:val="24"/>
          <w:szCs w:val="24"/>
        </w:rPr>
      </w:pPr>
      <w:r w:rsidRPr="0001182A">
        <w:rPr>
          <w:rFonts w:ascii="David" w:eastAsia="Times New Roman" w:hAnsi="David" w:cs="David"/>
          <w:color w:val="212121"/>
          <w:sz w:val="24"/>
          <w:szCs w:val="24"/>
        </w:rPr>
        <w:t>3.</w:t>
      </w:r>
      <w:hyperlink r:id="rId6" w:history="1">
        <w:r w:rsidRPr="00820EF3">
          <w:rPr>
            <w:rFonts w:ascii="David" w:eastAsia="Times New Roman" w:hAnsi="David" w:cs="David"/>
            <w:i/>
            <w:iCs/>
            <w:color w:val="212121"/>
            <w:sz w:val="24"/>
            <w:szCs w:val="24"/>
          </w:rPr>
          <w:t>Calasanti</w:t>
        </w:r>
      </w:hyperlink>
      <w:r w:rsidRPr="00820EF3">
        <w:rPr>
          <w:rFonts w:ascii="David" w:eastAsia="Times New Roman" w:hAnsi="David" w:cs="David"/>
          <w:i/>
          <w:iCs/>
          <w:color w:val="212121"/>
          <w:sz w:val="24"/>
          <w:szCs w:val="24"/>
        </w:rPr>
        <w:t> T.</w:t>
      </w:r>
      <w:r w:rsidRPr="0001182A">
        <w:rPr>
          <w:rFonts w:ascii="David" w:eastAsia="Times New Roman" w:hAnsi="David" w:cs="David"/>
          <w:color w:val="212121"/>
          <w:sz w:val="24"/>
          <w:szCs w:val="24"/>
        </w:rPr>
        <w:t xml:space="preserve"> Combating Ageism: How Successful Is Successful Aging? 2016;56(6):1093-1101. </w:t>
      </w:r>
      <w:proofErr w:type="spellStart"/>
      <w:r w:rsidRPr="0001182A">
        <w:rPr>
          <w:rFonts w:ascii="David" w:eastAsia="Times New Roman" w:hAnsi="David" w:cs="David"/>
          <w:color w:val="212121"/>
          <w:sz w:val="24"/>
          <w:szCs w:val="24"/>
        </w:rPr>
        <w:t>Doi</w:t>
      </w:r>
      <w:proofErr w:type="spellEnd"/>
      <w:r w:rsidRPr="0001182A">
        <w:rPr>
          <w:rFonts w:ascii="David" w:eastAsia="Times New Roman" w:hAnsi="David" w:cs="David"/>
          <w:color w:val="212121"/>
          <w:sz w:val="24"/>
          <w:szCs w:val="24"/>
        </w:rPr>
        <w:t>: 10.1093/</w:t>
      </w:r>
      <w:proofErr w:type="spellStart"/>
      <w:r w:rsidRPr="0001182A">
        <w:rPr>
          <w:rFonts w:ascii="David" w:eastAsia="Times New Roman" w:hAnsi="David" w:cs="David"/>
          <w:color w:val="212121"/>
          <w:sz w:val="24"/>
          <w:szCs w:val="24"/>
        </w:rPr>
        <w:t>geront</w:t>
      </w:r>
      <w:proofErr w:type="spellEnd"/>
      <w:r w:rsidRPr="0001182A">
        <w:rPr>
          <w:rFonts w:ascii="David" w:eastAsia="Times New Roman" w:hAnsi="David" w:cs="David"/>
          <w:color w:val="212121"/>
          <w:sz w:val="24"/>
          <w:szCs w:val="24"/>
        </w:rPr>
        <w:t>/gnv076. </w:t>
      </w:r>
    </w:p>
    <w:p w14:paraId="7A49B8CF" w14:textId="77777777" w:rsidR="007F16F7" w:rsidRDefault="007F16F7" w:rsidP="00931CAF">
      <w:pPr>
        <w:autoSpaceDE w:val="0"/>
        <w:autoSpaceDN w:val="0"/>
        <w:bidi w:val="0"/>
        <w:adjustRightInd w:val="0"/>
        <w:spacing w:after="0" w:line="480" w:lineRule="auto"/>
        <w:rPr>
          <w:rFonts w:ascii="David" w:eastAsia="Times New Roman" w:hAnsi="David" w:cs="David"/>
          <w:color w:val="212121"/>
          <w:sz w:val="24"/>
          <w:szCs w:val="24"/>
        </w:rPr>
      </w:pPr>
      <w:r>
        <w:rPr>
          <w:rFonts w:ascii="David" w:eastAsia="Times New Roman" w:hAnsi="David" w:cs="David"/>
          <w:color w:val="212121"/>
          <w:sz w:val="24"/>
          <w:szCs w:val="24"/>
        </w:rPr>
        <w:t>4.</w:t>
      </w:r>
      <w:r w:rsidR="005842D2">
        <w:rPr>
          <w:rFonts w:ascii="David" w:eastAsia="Times New Roman" w:hAnsi="David" w:cs="David"/>
          <w:color w:val="212121"/>
          <w:sz w:val="24"/>
          <w:szCs w:val="24"/>
        </w:rPr>
        <w:t xml:space="preserve"> </w:t>
      </w:r>
      <w:proofErr w:type="spellStart"/>
      <w:r w:rsidR="005842D2" w:rsidRPr="00303BD7">
        <w:rPr>
          <w:rFonts w:asciiTheme="majorBidi" w:hAnsiTheme="majorBidi" w:cstheme="majorBidi"/>
          <w:sz w:val="24"/>
          <w:szCs w:val="24"/>
          <w:lang w:val="en"/>
        </w:rPr>
        <w:t>Jaul</w:t>
      </w:r>
      <w:proofErr w:type="spellEnd"/>
      <w:r w:rsidR="005842D2" w:rsidRPr="00303BD7">
        <w:rPr>
          <w:rFonts w:asciiTheme="majorBidi" w:hAnsiTheme="majorBidi" w:cstheme="majorBidi"/>
          <w:sz w:val="24"/>
          <w:szCs w:val="24"/>
          <w:lang w:val="en"/>
        </w:rPr>
        <w:t xml:space="preserve"> E, Barron JC. Age related diseases</w:t>
      </w:r>
      <w:r w:rsidR="00931CAF">
        <w:rPr>
          <w:rFonts w:asciiTheme="majorBidi" w:hAnsiTheme="majorBidi" w:cstheme="majorBidi"/>
          <w:sz w:val="24"/>
          <w:szCs w:val="24"/>
          <w:lang w:val="en"/>
        </w:rPr>
        <w:t>,</w:t>
      </w:r>
      <w:r w:rsidR="005842D2" w:rsidRPr="00303BD7">
        <w:rPr>
          <w:rFonts w:asciiTheme="majorBidi" w:hAnsiTheme="majorBidi" w:cstheme="majorBidi"/>
          <w:sz w:val="24"/>
          <w:szCs w:val="24"/>
          <w:lang w:val="en"/>
        </w:rPr>
        <w:t xml:space="preserve"> clinical and public health implications for the age 85-year-old and over population Front Public Health. </w:t>
      </w:r>
      <w:proofErr w:type="gramStart"/>
      <w:r w:rsidR="005842D2" w:rsidRPr="00303BD7">
        <w:rPr>
          <w:rFonts w:asciiTheme="majorBidi" w:hAnsiTheme="majorBidi" w:cstheme="majorBidi"/>
          <w:sz w:val="24"/>
          <w:szCs w:val="24"/>
          <w:lang w:val="en"/>
        </w:rPr>
        <w:t>2017;5:335</w:t>
      </w:r>
      <w:proofErr w:type="gramEnd"/>
      <w:r w:rsidR="005842D2" w:rsidRPr="00303BD7">
        <w:rPr>
          <w:rFonts w:asciiTheme="majorBidi" w:hAnsiTheme="majorBidi" w:cstheme="majorBidi"/>
          <w:sz w:val="24"/>
          <w:szCs w:val="24"/>
          <w:lang w:val="en"/>
        </w:rPr>
        <w:t xml:space="preserve">. </w:t>
      </w:r>
      <w:proofErr w:type="spellStart"/>
      <w:r w:rsidR="005842D2" w:rsidRPr="00303BD7">
        <w:rPr>
          <w:rFonts w:asciiTheme="majorBidi" w:hAnsiTheme="majorBidi" w:cstheme="majorBidi"/>
          <w:sz w:val="24"/>
          <w:szCs w:val="24"/>
          <w:lang w:val="en"/>
        </w:rPr>
        <w:t>doi</w:t>
      </w:r>
      <w:proofErr w:type="spellEnd"/>
      <w:r w:rsidR="005842D2" w:rsidRPr="00303BD7">
        <w:rPr>
          <w:rFonts w:asciiTheme="majorBidi" w:hAnsiTheme="majorBidi" w:cstheme="majorBidi"/>
          <w:sz w:val="24"/>
          <w:szCs w:val="24"/>
          <w:lang w:val="en"/>
        </w:rPr>
        <w:t xml:space="preserve"> </w:t>
      </w:r>
      <w:hyperlink r:id="rId7" w:history="1">
        <w:r w:rsidR="005842D2" w:rsidRPr="00303BD7">
          <w:rPr>
            <w:lang w:val="en"/>
          </w:rPr>
          <w:t>10.3389/fpubh.2017.00335</w:t>
        </w:r>
      </w:hyperlink>
    </w:p>
    <w:p w14:paraId="7943D6F4" w14:textId="77777777" w:rsidR="007F16F7" w:rsidRDefault="007F16F7" w:rsidP="00931CAF">
      <w:pPr>
        <w:autoSpaceDE w:val="0"/>
        <w:autoSpaceDN w:val="0"/>
        <w:bidi w:val="0"/>
        <w:adjustRightInd w:val="0"/>
        <w:spacing w:after="0" w:line="480" w:lineRule="auto"/>
        <w:rPr>
          <w:rFonts w:ascii="David" w:eastAsia="Times New Roman" w:hAnsi="David" w:cs="David"/>
          <w:color w:val="212121"/>
          <w:sz w:val="24"/>
          <w:szCs w:val="24"/>
        </w:rPr>
      </w:pPr>
      <w:r>
        <w:rPr>
          <w:rFonts w:ascii="David" w:eastAsia="Times New Roman" w:hAnsi="David" w:cs="David"/>
          <w:color w:val="212121"/>
          <w:sz w:val="24"/>
          <w:szCs w:val="24"/>
        </w:rPr>
        <w:t>5</w:t>
      </w:r>
      <w:r w:rsidRPr="0001182A">
        <w:rPr>
          <w:rFonts w:ascii="David" w:eastAsia="Times New Roman" w:hAnsi="David" w:cs="David"/>
          <w:color w:val="212121"/>
          <w:sz w:val="24"/>
          <w:szCs w:val="24"/>
        </w:rPr>
        <w:t xml:space="preserve">. </w:t>
      </w:r>
      <w:proofErr w:type="spellStart"/>
      <w:r w:rsidRPr="00820EF3">
        <w:rPr>
          <w:rFonts w:ascii="David" w:eastAsia="Times New Roman" w:hAnsi="David" w:cs="David"/>
          <w:i/>
          <w:iCs/>
          <w:color w:val="212121"/>
          <w:sz w:val="24"/>
          <w:szCs w:val="24"/>
        </w:rPr>
        <w:t>Urtamo</w:t>
      </w:r>
      <w:proofErr w:type="spellEnd"/>
      <w:r w:rsidRPr="00820EF3">
        <w:rPr>
          <w:rFonts w:ascii="David" w:eastAsia="Times New Roman" w:hAnsi="David" w:cs="David"/>
          <w:i/>
          <w:iCs/>
          <w:color w:val="212121"/>
          <w:sz w:val="24"/>
          <w:szCs w:val="24"/>
        </w:rPr>
        <w:t xml:space="preserve"> A, </w:t>
      </w:r>
      <w:proofErr w:type="spellStart"/>
      <w:r w:rsidRPr="00820EF3">
        <w:rPr>
          <w:rFonts w:ascii="David" w:eastAsia="Times New Roman" w:hAnsi="David" w:cs="David"/>
          <w:i/>
          <w:iCs/>
          <w:color w:val="212121"/>
          <w:sz w:val="24"/>
          <w:szCs w:val="24"/>
        </w:rPr>
        <w:t>Jyväkorpi</w:t>
      </w:r>
      <w:proofErr w:type="spellEnd"/>
      <w:r w:rsidRPr="00820EF3">
        <w:rPr>
          <w:rFonts w:ascii="David" w:eastAsia="Times New Roman" w:hAnsi="David" w:cs="David"/>
          <w:i/>
          <w:iCs/>
          <w:color w:val="212121"/>
          <w:sz w:val="24"/>
          <w:szCs w:val="24"/>
        </w:rPr>
        <w:t xml:space="preserve"> SK, </w:t>
      </w:r>
      <w:proofErr w:type="spellStart"/>
      <w:r w:rsidRPr="00820EF3">
        <w:rPr>
          <w:rFonts w:ascii="David" w:eastAsia="Times New Roman" w:hAnsi="David" w:cs="David"/>
          <w:i/>
          <w:iCs/>
          <w:color w:val="212121"/>
          <w:sz w:val="24"/>
          <w:szCs w:val="24"/>
        </w:rPr>
        <w:t>Strandberg</w:t>
      </w:r>
      <w:proofErr w:type="spellEnd"/>
      <w:r w:rsidRPr="00820EF3">
        <w:rPr>
          <w:rFonts w:ascii="David" w:eastAsia="Times New Roman" w:hAnsi="David" w:cs="David"/>
          <w:i/>
          <w:iCs/>
          <w:color w:val="212121"/>
          <w:sz w:val="24"/>
          <w:szCs w:val="24"/>
        </w:rPr>
        <w:t xml:space="preserve"> TE</w:t>
      </w:r>
      <w:r w:rsidRPr="0001182A">
        <w:rPr>
          <w:rFonts w:ascii="David" w:eastAsia="Times New Roman" w:hAnsi="David" w:cs="David"/>
          <w:color w:val="212121"/>
          <w:sz w:val="24"/>
          <w:szCs w:val="24"/>
        </w:rPr>
        <w:t xml:space="preserve">. </w:t>
      </w:r>
      <w:hyperlink r:id="rId8" w:history="1">
        <w:r w:rsidRPr="0001182A">
          <w:rPr>
            <w:rFonts w:ascii="David" w:eastAsia="Times New Roman" w:hAnsi="David" w:cs="David"/>
            <w:color w:val="212121"/>
            <w:sz w:val="24"/>
            <w:szCs w:val="24"/>
          </w:rPr>
          <w:t>Definitions of successful ageing: a brief review of a multidimensional concept.</w:t>
        </w:r>
      </w:hyperlink>
      <w:r w:rsidRPr="0001182A">
        <w:rPr>
          <w:rFonts w:ascii="David" w:eastAsia="Times New Roman" w:hAnsi="David" w:cs="David"/>
          <w:color w:val="212121"/>
          <w:sz w:val="24"/>
          <w:szCs w:val="24"/>
        </w:rPr>
        <w:t xml:space="preserve"> </w:t>
      </w:r>
      <w:proofErr w:type="spellStart"/>
      <w:r w:rsidRPr="0001182A">
        <w:rPr>
          <w:rFonts w:ascii="David" w:eastAsia="Times New Roman" w:hAnsi="David" w:cs="David"/>
          <w:color w:val="212121"/>
          <w:sz w:val="24"/>
          <w:szCs w:val="24"/>
        </w:rPr>
        <w:t>Acta</w:t>
      </w:r>
      <w:proofErr w:type="spellEnd"/>
      <w:r w:rsidRPr="0001182A">
        <w:rPr>
          <w:rFonts w:ascii="David" w:eastAsia="Times New Roman" w:hAnsi="David" w:cs="David"/>
          <w:color w:val="212121"/>
          <w:sz w:val="24"/>
          <w:szCs w:val="24"/>
        </w:rPr>
        <w:t xml:space="preserve"> Biomed 2019; 23;90(2):359-363.</w:t>
      </w:r>
      <w:r w:rsidRPr="0001182A">
        <w:rPr>
          <w:rFonts w:ascii="David" w:eastAsia="Times New Roman" w:hAnsi="David" w:cs="David"/>
          <w:color w:val="212121"/>
          <w:sz w:val="24"/>
          <w:szCs w:val="24"/>
          <w:shd w:val="clear" w:color="auto" w:fill="FFFFFF"/>
        </w:rPr>
        <w:t> </w:t>
      </w:r>
      <w:proofErr w:type="spellStart"/>
      <w:r w:rsidRPr="0001182A">
        <w:rPr>
          <w:rFonts w:ascii="David" w:eastAsia="Times New Roman" w:hAnsi="David" w:cs="David"/>
          <w:color w:val="212121"/>
          <w:sz w:val="24"/>
          <w:szCs w:val="24"/>
        </w:rPr>
        <w:t>doi</w:t>
      </w:r>
      <w:proofErr w:type="spellEnd"/>
      <w:r w:rsidRPr="0001182A">
        <w:rPr>
          <w:rFonts w:ascii="David" w:eastAsia="Times New Roman" w:hAnsi="David" w:cs="David"/>
          <w:color w:val="212121"/>
          <w:sz w:val="24"/>
          <w:szCs w:val="24"/>
        </w:rPr>
        <w:t>: 10.23750/</w:t>
      </w:r>
      <w:proofErr w:type="gramStart"/>
      <w:r w:rsidRPr="0001182A">
        <w:rPr>
          <w:rFonts w:ascii="David" w:eastAsia="Times New Roman" w:hAnsi="David" w:cs="David"/>
          <w:color w:val="212121"/>
          <w:sz w:val="24"/>
          <w:szCs w:val="24"/>
        </w:rPr>
        <w:t>abm.v</w:t>
      </w:r>
      <w:proofErr w:type="gramEnd"/>
      <w:r w:rsidRPr="0001182A">
        <w:rPr>
          <w:rFonts w:ascii="David" w:eastAsia="Times New Roman" w:hAnsi="David" w:cs="David"/>
          <w:color w:val="212121"/>
          <w:sz w:val="24"/>
          <w:szCs w:val="24"/>
        </w:rPr>
        <w:t>90i2.8376.</w:t>
      </w:r>
      <w:r w:rsidRPr="0001182A">
        <w:rPr>
          <w:rFonts w:ascii="David" w:eastAsia="Times New Roman" w:hAnsi="David" w:cs="David"/>
          <w:color w:val="5B616B"/>
          <w:sz w:val="24"/>
          <w:szCs w:val="24"/>
          <w:shd w:val="clear" w:color="auto" w:fill="FFFFFF"/>
        </w:rPr>
        <w:t xml:space="preserve">   </w:t>
      </w:r>
    </w:p>
    <w:p w14:paraId="3A9A554A" w14:textId="77777777" w:rsidR="007F16F7" w:rsidRPr="0001182A" w:rsidRDefault="007F16F7" w:rsidP="007F16F7">
      <w:pPr>
        <w:shd w:val="clear" w:color="auto" w:fill="FFFFFF"/>
        <w:bidi w:val="0"/>
        <w:spacing w:line="480" w:lineRule="auto"/>
        <w:rPr>
          <w:rFonts w:ascii="David" w:eastAsia="Times New Roman" w:hAnsi="David" w:cs="David"/>
          <w:color w:val="212121"/>
          <w:sz w:val="24"/>
          <w:szCs w:val="24"/>
        </w:rPr>
      </w:pPr>
      <w:r>
        <w:rPr>
          <w:rFonts w:ascii="David" w:hAnsi="David" w:cs="David"/>
          <w:color w:val="212121"/>
          <w:sz w:val="24"/>
          <w:szCs w:val="24"/>
          <w:shd w:val="clear" w:color="auto" w:fill="FFFFFF"/>
        </w:rPr>
        <w:t xml:space="preserve">6. </w:t>
      </w:r>
      <w:r w:rsidRPr="00820EF3">
        <w:rPr>
          <w:rFonts w:ascii="David" w:hAnsi="David" w:cs="David"/>
          <w:i/>
          <w:iCs/>
          <w:color w:val="212121"/>
          <w:sz w:val="24"/>
          <w:szCs w:val="24"/>
          <w:shd w:val="clear" w:color="auto" w:fill="FFFFFF"/>
        </w:rPr>
        <w:t xml:space="preserve">Newman AB, </w:t>
      </w:r>
      <w:proofErr w:type="spellStart"/>
      <w:r w:rsidRPr="00820EF3">
        <w:rPr>
          <w:rFonts w:ascii="David" w:hAnsi="David" w:cs="David"/>
          <w:i/>
          <w:iCs/>
          <w:color w:val="212121"/>
          <w:sz w:val="24"/>
          <w:szCs w:val="24"/>
          <w:shd w:val="clear" w:color="auto" w:fill="FFFFFF"/>
        </w:rPr>
        <w:t>Murabito</w:t>
      </w:r>
      <w:proofErr w:type="spellEnd"/>
      <w:r w:rsidRPr="00820EF3">
        <w:rPr>
          <w:rFonts w:ascii="David" w:hAnsi="David" w:cs="David"/>
          <w:i/>
          <w:iCs/>
          <w:color w:val="212121"/>
          <w:sz w:val="24"/>
          <w:szCs w:val="24"/>
          <w:shd w:val="clear" w:color="auto" w:fill="FFFFFF"/>
        </w:rPr>
        <w:t xml:space="preserve"> JM</w:t>
      </w:r>
      <w:r w:rsidRPr="0001182A">
        <w:rPr>
          <w:rFonts w:ascii="David" w:hAnsi="David" w:cs="David"/>
          <w:color w:val="212121"/>
          <w:sz w:val="24"/>
          <w:szCs w:val="24"/>
          <w:shd w:val="clear" w:color="auto" w:fill="FFFFFF"/>
        </w:rPr>
        <w:t>. The epidemiology of longevity and exceptional survival. </w:t>
      </w:r>
      <w:proofErr w:type="spellStart"/>
      <w:r w:rsidRPr="0001182A">
        <w:rPr>
          <w:rStyle w:val="ref-journal"/>
          <w:rFonts w:ascii="David" w:hAnsi="David" w:cs="David"/>
          <w:i/>
          <w:iCs/>
          <w:color w:val="212121"/>
          <w:sz w:val="24"/>
          <w:szCs w:val="24"/>
          <w:shd w:val="clear" w:color="auto" w:fill="FFFFFF"/>
        </w:rPr>
        <w:t>Epidemiol</w:t>
      </w:r>
      <w:proofErr w:type="spellEnd"/>
      <w:r w:rsidRPr="0001182A">
        <w:rPr>
          <w:rStyle w:val="ref-journal"/>
          <w:rFonts w:ascii="David" w:hAnsi="David" w:cs="David"/>
          <w:i/>
          <w:iCs/>
          <w:color w:val="212121"/>
          <w:sz w:val="24"/>
          <w:szCs w:val="24"/>
          <w:shd w:val="clear" w:color="auto" w:fill="FFFFFF"/>
        </w:rPr>
        <w:t xml:space="preserve"> Rev </w:t>
      </w:r>
      <w:r w:rsidRPr="0001182A">
        <w:rPr>
          <w:rFonts w:ascii="David" w:hAnsi="David" w:cs="David"/>
          <w:color w:val="212121"/>
          <w:sz w:val="24"/>
          <w:szCs w:val="24"/>
          <w:shd w:val="clear" w:color="auto" w:fill="FFFFFF"/>
        </w:rPr>
        <w:t>2013;</w:t>
      </w:r>
      <w:r w:rsidRPr="0001182A">
        <w:rPr>
          <w:rStyle w:val="ref-vol"/>
          <w:rFonts w:ascii="David" w:hAnsi="David" w:cs="David"/>
          <w:color w:val="212121"/>
          <w:sz w:val="24"/>
          <w:szCs w:val="24"/>
          <w:shd w:val="clear" w:color="auto" w:fill="FFFFFF"/>
        </w:rPr>
        <w:t>35</w:t>
      </w:r>
      <w:r w:rsidRPr="0001182A">
        <w:rPr>
          <w:rFonts w:ascii="David" w:hAnsi="David" w:cs="David"/>
          <w:color w:val="212121"/>
          <w:sz w:val="24"/>
          <w:szCs w:val="24"/>
          <w:shd w:val="clear" w:color="auto" w:fill="FFFFFF"/>
        </w:rPr>
        <w:t>(1):181–97. </w:t>
      </w:r>
      <w:proofErr w:type="spellStart"/>
      <w:r w:rsidRPr="0001182A">
        <w:rPr>
          <w:rFonts w:ascii="David" w:hAnsi="David" w:cs="David"/>
          <w:color w:val="212121"/>
          <w:sz w:val="24"/>
          <w:szCs w:val="24"/>
          <w:shd w:val="clear" w:color="auto" w:fill="FFFFFF"/>
        </w:rPr>
        <w:t>doi</w:t>
      </w:r>
      <w:proofErr w:type="spellEnd"/>
      <w:r w:rsidRPr="0001182A">
        <w:rPr>
          <w:rFonts w:ascii="David" w:hAnsi="David" w:cs="David"/>
          <w:color w:val="212121"/>
          <w:sz w:val="24"/>
          <w:szCs w:val="24"/>
          <w:shd w:val="clear" w:color="auto" w:fill="FFFFFF"/>
        </w:rPr>
        <w:t>: 10.1093/</w:t>
      </w:r>
      <w:proofErr w:type="spellStart"/>
      <w:r w:rsidRPr="0001182A">
        <w:rPr>
          <w:rFonts w:ascii="David" w:hAnsi="David" w:cs="David"/>
          <w:color w:val="212121"/>
          <w:sz w:val="24"/>
          <w:szCs w:val="24"/>
          <w:shd w:val="clear" w:color="auto" w:fill="FFFFFF"/>
        </w:rPr>
        <w:t>epirev</w:t>
      </w:r>
      <w:proofErr w:type="spellEnd"/>
      <w:r w:rsidRPr="0001182A">
        <w:rPr>
          <w:rFonts w:ascii="David" w:hAnsi="David" w:cs="David"/>
          <w:color w:val="212121"/>
          <w:sz w:val="24"/>
          <w:szCs w:val="24"/>
          <w:shd w:val="clear" w:color="auto" w:fill="FFFFFF"/>
        </w:rPr>
        <w:t>/mxs013. </w:t>
      </w:r>
    </w:p>
    <w:p w14:paraId="4DC6BB18" w14:textId="77777777" w:rsidR="007F16F7" w:rsidRPr="0001182A" w:rsidRDefault="007F16F7" w:rsidP="007F16F7">
      <w:pPr>
        <w:autoSpaceDE w:val="0"/>
        <w:autoSpaceDN w:val="0"/>
        <w:bidi w:val="0"/>
        <w:adjustRightInd w:val="0"/>
        <w:spacing w:after="0" w:line="480" w:lineRule="auto"/>
        <w:rPr>
          <w:rFonts w:ascii="David" w:eastAsia="Times New Roman" w:hAnsi="David" w:cs="David"/>
          <w:color w:val="212121"/>
          <w:sz w:val="24"/>
          <w:szCs w:val="24"/>
        </w:rPr>
      </w:pPr>
      <w:r>
        <w:rPr>
          <w:rFonts w:ascii="David" w:eastAsia="Times New Roman" w:hAnsi="David" w:cs="David"/>
          <w:color w:val="212121"/>
          <w:sz w:val="24"/>
          <w:szCs w:val="24"/>
        </w:rPr>
        <w:lastRenderedPageBreak/>
        <w:t>7</w:t>
      </w:r>
      <w:r w:rsidRPr="0001182A">
        <w:rPr>
          <w:rFonts w:ascii="David" w:eastAsia="Times New Roman" w:hAnsi="David" w:cs="David"/>
          <w:color w:val="212121"/>
          <w:sz w:val="24"/>
          <w:szCs w:val="24"/>
        </w:rPr>
        <w:t xml:space="preserve">. </w:t>
      </w:r>
      <w:r w:rsidRPr="00820EF3">
        <w:rPr>
          <w:rFonts w:ascii="David" w:eastAsia="Times New Roman" w:hAnsi="David" w:cs="David"/>
          <w:i/>
          <w:iCs/>
          <w:color w:val="212121"/>
          <w:sz w:val="24"/>
          <w:szCs w:val="24"/>
        </w:rPr>
        <w:t xml:space="preserve">Martinson M, </w:t>
      </w:r>
      <w:proofErr w:type="spellStart"/>
      <w:r w:rsidRPr="00820EF3">
        <w:rPr>
          <w:rFonts w:ascii="David" w:eastAsia="Times New Roman" w:hAnsi="David" w:cs="David"/>
          <w:i/>
          <w:iCs/>
          <w:color w:val="212121"/>
          <w:sz w:val="24"/>
          <w:szCs w:val="24"/>
        </w:rPr>
        <w:t>Berridge</w:t>
      </w:r>
      <w:proofErr w:type="spellEnd"/>
      <w:r w:rsidRPr="00820EF3">
        <w:rPr>
          <w:rFonts w:ascii="David" w:eastAsia="Times New Roman" w:hAnsi="David" w:cs="David"/>
          <w:i/>
          <w:iCs/>
          <w:color w:val="212121"/>
          <w:sz w:val="24"/>
          <w:szCs w:val="24"/>
        </w:rPr>
        <w:t xml:space="preserve"> C</w:t>
      </w:r>
      <w:r w:rsidRPr="0001182A">
        <w:rPr>
          <w:rFonts w:ascii="David" w:eastAsia="Times New Roman" w:hAnsi="David" w:cs="David"/>
          <w:color w:val="212121"/>
          <w:sz w:val="24"/>
          <w:szCs w:val="24"/>
        </w:rPr>
        <w:t xml:space="preserve">. Successful aging and its discontents: a systematic review of the social gerontology literature. Gerontologist </w:t>
      </w:r>
      <w:proofErr w:type="gramStart"/>
      <w:r w:rsidRPr="0001182A">
        <w:rPr>
          <w:rFonts w:ascii="David" w:eastAsia="Times New Roman" w:hAnsi="David" w:cs="David"/>
          <w:color w:val="212121"/>
          <w:sz w:val="24"/>
          <w:szCs w:val="24"/>
        </w:rPr>
        <w:t>2015;  55</w:t>
      </w:r>
      <w:proofErr w:type="gramEnd"/>
      <w:r w:rsidRPr="0001182A">
        <w:rPr>
          <w:rFonts w:ascii="David" w:eastAsia="Times New Roman" w:hAnsi="David" w:cs="David"/>
          <w:color w:val="212121"/>
          <w:sz w:val="24"/>
          <w:szCs w:val="24"/>
        </w:rPr>
        <w:t>(1):58–69.</w:t>
      </w:r>
    </w:p>
    <w:p w14:paraId="5C045EEF" w14:textId="77777777" w:rsidR="007F16F7" w:rsidRPr="0001182A" w:rsidRDefault="007F16F7" w:rsidP="007F16F7">
      <w:pPr>
        <w:shd w:val="clear" w:color="auto" w:fill="FFFFFF"/>
        <w:bidi w:val="0"/>
        <w:spacing w:line="480" w:lineRule="auto"/>
        <w:rPr>
          <w:rFonts w:ascii="David" w:eastAsia="Times New Roman" w:hAnsi="David" w:cs="David"/>
          <w:color w:val="212121"/>
          <w:sz w:val="24"/>
          <w:szCs w:val="24"/>
        </w:rPr>
      </w:pPr>
      <w:r w:rsidRPr="0001182A">
        <w:rPr>
          <w:rFonts w:ascii="David" w:eastAsia="Times New Roman" w:hAnsi="David" w:cs="David"/>
          <w:color w:val="212121"/>
          <w:sz w:val="24"/>
          <w:szCs w:val="24"/>
        </w:rPr>
        <w:t xml:space="preserve">7. </w:t>
      </w:r>
      <w:r w:rsidRPr="00820EF3">
        <w:rPr>
          <w:rFonts w:ascii="David" w:eastAsia="Times New Roman" w:hAnsi="David" w:cs="David"/>
          <w:i/>
          <w:iCs/>
          <w:color w:val="212121"/>
          <w:sz w:val="24"/>
          <w:szCs w:val="24"/>
        </w:rPr>
        <w:t>Fernandez-Ballesteros R</w:t>
      </w:r>
      <w:r w:rsidRPr="0001182A">
        <w:rPr>
          <w:rFonts w:ascii="David" w:eastAsia="Times New Roman" w:hAnsi="David" w:cs="David"/>
          <w:color w:val="212121"/>
          <w:sz w:val="24"/>
          <w:szCs w:val="24"/>
        </w:rPr>
        <w:t>. Lay concept of aging well: cross-cultural comparisons. JAGS 2008; 56:950-951.</w:t>
      </w:r>
    </w:p>
    <w:p w14:paraId="2EBAE126" w14:textId="77777777" w:rsidR="007F16F7" w:rsidRPr="0001182A" w:rsidRDefault="007F16F7" w:rsidP="007F16F7">
      <w:pPr>
        <w:shd w:val="clear" w:color="auto" w:fill="FFFFFF"/>
        <w:bidi w:val="0"/>
        <w:spacing w:line="480" w:lineRule="auto"/>
        <w:rPr>
          <w:rFonts w:ascii="David" w:hAnsi="David" w:cs="David"/>
          <w:color w:val="212121"/>
          <w:sz w:val="24"/>
          <w:szCs w:val="24"/>
          <w:shd w:val="clear" w:color="auto" w:fill="FFFFFF"/>
        </w:rPr>
      </w:pPr>
      <w:r w:rsidRPr="0001182A">
        <w:rPr>
          <w:rFonts w:ascii="David" w:eastAsia="Times New Roman" w:hAnsi="David" w:cs="David"/>
          <w:color w:val="212121"/>
          <w:sz w:val="24"/>
          <w:szCs w:val="24"/>
        </w:rPr>
        <w:t xml:space="preserve">8. </w:t>
      </w:r>
      <w:r w:rsidRPr="0001182A">
        <w:rPr>
          <w:rFonts w:ascii="David" w:hAnsi="David" w:cs="David"/>
          <w:color w:val="212121"/>
          <w:sz w:val="24"/>
          <w:szCs w:val="24"/>
          <w:shd w:val="clear" w:color="auto" w:fill="FFFFFF"/>
        </w:rPr>
        <w:t xml:space="preserve">9. </w:t>
      </w:r>
      <w:r w:rsidRPr="00820EF3">
        <w:rPr>
          <w:rFonts w:ascii="David" w:hAnsi="David" w:cs="David"/>
          <w:i/>
          <w:iCs/>
          <w:color w:val="212121"/>
          <w:sz w:val="24"/>
          <w:szCs w:val="24"/>
          <w:shd w:val="clear" w:color="auto" w:fill="FFFFFF"/>
        </w:rPr>
        <w:t>Kim S-H, Park S. A</w:t>
      </w:r>
      <w:r w:rsidRPr="0001182A">
        <w:rPr>
          <w:rFonts w:ascii="David" w:hAnsi="David" w:cs="David"/>
          <w:color w:val="212121"/>
          <w:sz w:val="24"/>
          <w:szCs w:val="24"/>
          <w:shd w:val="clear" w:color="auto" w:fill="FFFFFF"/>
        </w:rPr>
        <w:t>. Meta-analysis of the correlates of successful aging in older adults. Research on Aging. 2016;39(5):657–677. </w:t>
      </w:r>
      <w:proofErr w:type="spellStart"/>
      <w:r w:rsidRPr="0001182A">
        <w:rPr>
          <w:rFonts w:ascii="David" w:hAnsi="David" w:cs="David"/>
          <w:color w:val="212121"/>
          <w:sz w:val="24"/>
          <w:szCs w:val="24"/>
          <w:shd w:val="clear" w:color="auto" w:fill="FFFFFF"/>
        </w:rPr>
        <w:t>Doi</w:t>
      </w:r>
      <w:proofErr w:type="spellEnd"/>
      <w:r w:rsidRPr="0001182A">
        <w:rPr>
          <w:rFonts w:ascii="David" w:hAnsi="David" w:cs="David"/>
          <w:color w:val="212121"/>
          <w:sz w:val="24"/>
          <w:szCs w:val="24"/>
          <w:shd w:val="clear" w:color="auto" w:fill="FFFFFF"/>
        </w:rPr>
        <w:t>: 10.1177/0164027516656040.</w:t>
      </w:r>
    </w:p>
    <w:p w14:paraId="525C3EFA" w14:textId="77777777" w:rsidR="007F16F7" w:rsidRPr="0001182A" w:rsidRDefault="007F16F7" w:rsidP="007F16F7">
      <w:pPr>
        <w:shd w:val="clear" w:color="auto" w:fill="FFFFFF"/>
        <w:bidi w:val="0"/>
        <w:spacing w:line="480" w:lineRule="auto"/>
        <w:rPr>
          <w:rFonts w:ascii="David" w:eastAsia="Times New Roman" w:hAnsi="David" w:cs="David"/>
          <w:color w:val="212121"/>
          <w:sz w:val="24"/>
          <w:szCs w:val="24"/>
        </w:rPr>
      </w:pPr>
      <w:r w:rsidRPr="0001182A">
        <w:rPr>
          <w:rFonts w:ascii="David" w:eastAsia="Times New Roman" w:hAnsi="David" w:cs="David"/>
          <w:color w:val="212121"/>
          <w:sz w:val="24"/>
          <w:szCs w:val="24"/>
        </w:rPr>
        <w:t xml:space="preserve">10. </w:t>
      </w:r>
      <w:proofErr w:type="spellStart"/>
      <w:r w:rsidRPr="00820EF3">
        <w:rPr>
          <w:rFonts w:ascii="David" w:eastAsia="Times New Roman" w:hAnsi="David" w:cs="David"/>
          <w:i/>
          <w:iCs/>
          <w:color w:val="212121"/>
          <w:sz w:val="24"/>
          <w:szCs w:val="24"/>
        </w:rPr>
        <w:t>Kleinedam</w:t>
      </w:r>
      <w:proofErr w:type="spellEnd"/>
      <w:r w:rsidRPr="00820EF3">
        <w:rPr>
          <w:rFonts w:ascii="David" w:eastAsia="Times New Roman" w:hAnsi="David" w:cs="David"/>
          <w:i/>
          <w:iCs/>
          <w:color w:val="212121"/>
          <w:sz w:val="24"/>
          <w:szCs w:val="24"/>
        </w:rPr>
        <w:t xml:space="preserve"> L, </w:t>
      </w:r>
      <w:proofErr w:type="spellStart"/>
      <w:r w:rsidRPr="00820EF3">
        <w:rPr>
          <w:rFonts w:ascii="David" w:eastAsia="Times New Roman" w:hAnsi="David" w:cs="David"/>
          <w:i/>
          <w:iCs/>
          <w:color w:val="212121"/>
          <w:sz w:val="24"/>
          <w:szCs w:val="24"/>
        </w:rPr>
        <w:t>Thoma</w:t>
      </w:r>
      <w:proofErr w:type="spellEnd"/>
      <w:r w:rsidRPr="00820EF3">
        <w:rPr>
          <w:rFonts w:ascii="David" w:eastAsia="Times New Roman" w:hAnsi="David" w:cs="David"/>
          <w:i/>
          <w:iCs/>
          <w:color w:val="212121"/>
          <w:sz w:val="24"/>
          <w:szCs w:val="24"/>
        </w:rPr>
        <w:t xml:space="preserve"> M, </w:t>
      </w:r>
      <w:proofErr w:type="spellStart"/>
      <w:r w:rsidRPr="00820EF3">
        <w:rPr>
          <w:rFonts w:ascii="David" w:eastAsia="Times New Roman" w:hAnsi="David" w:cs="David"/>
          <w:i/>
          <w:iCs/>
          <w:color w:val="212121"/>
          <w:sz w:val="24"/>
          <w:szCs w:val="24"/>
        </w:rPr>
        <w:t>Maercker</w:t>
      </w:r>
      <w:proofErr w:type="spellEnd"/>
      <w:r w:rsidRPr="00820EF3">
        <w:rPr>
          <w:rFonts w:ascii="David" w:eastAsia="Times New Roman" w:hAnsi="David" w:cs="David"/>
          <w:i/>
          <w:iCs/>
          <w:color w:val="212121"/>
          <w:sz w:val="24"/>
          <w:szCs w:val="24"/>
        </w:rPr>
        <w:t xml:space="preserve"> A</w:t>
      </w:r>
      <w:r w:rsidRPr="0001182A">
        <w:rPr>
          <w:rFonts w:ascii="David" w:eastAsia="Times New Roman" w:hAnsi="David" w:cs="David"/>
          <w:color w:val="212121"/>
          <w:sz w:val="24"/>
          <w:szCs w:val="24"/>
        </w:rPr>
        <w:t>, et al. What is successful aging? A Psychometric validation study of different construct definitions. The Gerontologist </w:t>
      </w:r>
      <w:proofErr w:type="gramStart"/>
      <w:r w:rsidRPr="0001182A">
        <w:rPr>
          <w:rFonts w:ascii="David" w:eastAsia="Times New Roman" w:hAnsi="David" w:cs="David"/>
          <w:color w:val="212121"/>
          <w:sz w:val="24"/>
          <w:szCs w:val="24"/>
        </w:rPr>
        <w:t>2018;20:1</w:t>
      </w:r>
      <w:proofErr w:type="gramEnd"/>
      <w:r w:rsidRPr="0001182A">
        <w:rPr>
          <w:rFonts w:ascii="David" w:eastAsia="Times New Roman" w:hAnsi="David" w:cs="David"/>
          <w:color w:val="212121"/>
          <w:sz w:val="24"/>
          <w:szCs w:val="24"/>
        </w:rPr>
        <w:t>–11. Doi:10.1093/</w:t>
      </w:r>
      <w:proofErr w:type="spellStart"/>
      <w:r w:rsidRPr="0001182A">
        <w:rPr>
          <w:rFonts w:ascii="David" w:eastAsia="Times New Roman" w:hAnsi="David" w:cs="David"/>
          <w:color w:val="212121"/>
          <w:sz w:val="24"/>
          <w:szCs w:val="24"/>
        </w:rPr>
        <w:t>geront</w:t>
      </w:r>
      <w:proofErr w:type="spellEnd"/>
      <w:r w:rsidRPr="0001182A">
        <w:rPr>
          <w:rFonts w:ascii="David" w:eastAsia="Times New Roman" w:hAnsi="David" w:cs="David"/>
          <w:color w:val="212121"/>
          <w:sz w:val="24"/>
          <w:szCs w:val="24"/>
        </w:rPr>
        <w:t>/gny083. </w:t>
      </w:r>
    </w:p>
    <w:p w14:paraId="37E8E44C" w14:textId="77777777" w:rsidR="007F16F7" w:rsidRPr="0001182A" w:rsidRDefault="007F16F7" w:rsidP="007F16F7">
      <w:pPr>
        <w:shd w:val="clear" w:color="auto" w:fill="FFFFFF"/>
        <w:bidi w:val="0"/>
        <w:spacing w:line="480" w:lineRule="auto"/>
        <w:rPr>
          <w:rFonts w:ascii="David" w:eastAsia="Times New Roman" w:hAnsi="David" w:cs="David"/>
          <w:color w:val="212121"/>
          <w:sz w:val="24"/>
          <w:szCs w:val="24"/>
        </w:rPr>
      </w:pPr>
      <w:r w:rsidRPr="0001182A">
        <w:rPr>
          <w:rFonts w:ascii="David" w:eastAsia="Times New Roman" w:hAnsi="David" w:cs="David"/>
          <w:color w:val="212121"/>
          <w:sz w:val="24"/>
          <w:szCs w:val="24"/>
        </w:rPr>
        <w:t xml:space="preserve">11. </w:t>
      </w:r>
      <w:r w:rsidRPr="00820EF3">
        <w:rPr>
          <w:rFonts w:ascii="David" w:eastAsia="Times New Roman" w:hAnsi="David" w:cs="David"/>
          <w:i/>
          <w:iCs/>
          <w:color w:val="212121"/>
          <w:sz w:val="24"/>
          <w:szCs w:val="24"/>
        </w:rPr>
        <w:t>Young Y, Frick KD, Phelan EA</w:t>
      </w:r>
      <w:r w:rsidRPr="0001182A">
        <w:rPr>
          <w:rFonts w:ascii="David" w:eastAsia="Times New Roman" w:hAnsi="David" w:cs="David"/>
          <w:color w:val="212121"/>
          <w:sz w:val="24"/>
          <w:szCs w:val="24"/>
        </w:rPr>
        <w:t>. Can successful aging and chronic illness coexist in the same individual? A multidimensional concept of successful aging. JAMDA </w:t>
      </w:r>
      <w:proofErr w:type="gramStart"/>
      <w:r w:rsidRPr="0001182A">
        <w:rPr>
          <w:rFonts w:ascii="David" w:eastAsia="Times New Roman" w:hAnsi="David" w:cs="David"/>
          <w:color w:val="212121"/>
          <w:sz w:val="24"/>
          <w:szCs w:val="24"/>
        </w:rPr>
        <w:t>2009;10:87</w:t>
      </w:r>
      <w:proofErr w:type="gramEnd"/>
      <w:r w:rsidRPr="0001182A">
        <w:rPr>
          <w:rFonts w:ascii="David" w:eastAsia="Times New Roman" w:hAnsi="David" w:cs="David"/>
          <w:color w:val="212121"/>
          <w:sz w:val="24"/>
          <w:szCs w:val="24"/>
        </w:rPr>
        <w:t>–92. Doi:10.1016/j. jamda.2008.11.003.</w:t>
      </w:r>
    </w:p>
    <w:p w14:paraId="7C8B0B87" w14:textId="77777777" w:rsidR="007F16F7" w:rsidRPr="0001182A" w:rsidRDefault="007F16F7" w:rsidP="007F16F7">
      <w:pPr>
        <w:bidi w:val="0"/>
        <w:spacing w:line="480" w:lineRule="auto"/>
        <w:rPr>
          <w:rFonts w:ascii="David" w:eastAsia="Times New Roman" w:hAnsi="David" w:cs="David"/>
          <w:color w:val="212121"/>
          <w:sz w:val="24"/>
          <w:szCs w:val="24"/>
        </w:rPr>
      </w:pPr>
      <w:r w:rsidRPr="0001182A">
        <w:rPr>
          <w:rFonts w:ascii="David" w:eastAsia="Times New Roman" w:hAnsi="David" w:cs="David"/>
          <w:color w:val="212121"/>
          <w:sz w:val="24"/>
          <w:szCs w:val="24"/>
        </w:rPr>
        <w:t xml:space="preserve">12. </w:t>
      </w:r>
      <w:proofErr w:type="spellStart"/>
      <w:r w:rsidRPr="006161B8">
        <w:rPr>
          <w:rFonts w:ascii="David" w:eastAsia="Times New Roman" w:hAnsi="David" w:cs="David"/>
          <w:i/>
          <w:iCs/>
          <w:color w:val="212121"/>
          <w:sz w:val="24"/>
          <w:szCs w:val="24"/>
        </w:rPr>
        <w:t>Baltes</w:t>
      </w:r>
      <w:proofErr w:type="spellEnd"/>
      <w:r w:rsidRPr="006161B8">
        <w:rPr>
          <w:rFonts w:ascii="David" w:eastAsia="Times New Roman" w:hAnsi="David" w:cs="David"/>
          <w:i/>
          <w:iCs/>
          <w:color w:val="212121"/>
          <w:sz w:val="24"/>
          <w:szCs w:val="24"/>
        </w:rPr>
        <w:t xml:space="preserve"> PB &amp; </w:t>
      </w:r>
      <w:proofErr w:type="spellStart"/>
      <w:r w:rsidRPr="006161B8">
        <w:rPr>
          <w:rFonts w:ascii="David" w:eastAsia="Times New Roman" w:hAnsi="David" w:cs="David"/>
          <w:i/>
          <w:iCs/>
          <w:color w:val="212121"/>
          <w:sz w:val="24"/>
          <w:szCs w:val="24"/>
        </w:rPr>
        <w:t>Baltes</w:t>
      </w:r>
      <w:proofErr w:type="spellEnd"/>
      <w:r w:rsidRPr="006161B8">
        <w:rPr>
          <w:rFonts w:ascii="David" w:eastAsia="Times New Roman" w:hAnsi="David" w:cs="David"/>
          <w:i/>
          <w:iCs/>
          <w:color w:val="212121"/>
          <w:sz w:val="24"/>
          <w:szCs w:val="24"/>
        </w:rPr>
        <w:t xml:space="preserve"> MM</w:t>
      </w:r>
      <w:r w:rsidRPr="0001182A">
        <w:rPr>
          <w:rFonts w:ascii="David" w:eastAsia="Times New Roman" w:hAnsi="David" w:cs="David"/>
          <w:color w:val="212121"/>
          <w:sz w:val="24"/>
          <w:szCs w:val="24"/>
        </w:rPr>
        <w:t xml:space="preserve">. Psychological perspectives on successful aging: The model of selective optimization with compensation. In P. B. </w:t>
      </w:r>
      <w:proofErr w:type="spellStart"/>
      <w:r w:rsidRPr="0001182A">
        <w:rPr>
          <w:rFonts w:ascii="David" w:eastAsia="Times New Roman" w:hAnsi="David" w:cs="David"/>
          <w:color w:val="212121"/>
          <w:sz w:val="24"/>
          <w:szCs w:val="24"/>
        </w:rPr>
        <w:t>Baltes</w:t>
      </w:r>
      <w:proofErr w:type="spellEnd"/>
      <w:r w:rsidRPr="0001182A">
        <w:rPr>
          <w:rFonts w:ascii="David" w:eastAsia="Times New Roman" w:hAnsi="David" w:cs="David"/>
          <w:color w:val="212121"/>
          <w:sz w:val="24"/>
          <w:szCs w:val="24"/>
        </w:rPr>
        <w:t xml:space="preserve"> &amp; M. M. </w:t>
      </w:r>
      <w:proofErr w:type="spellStart"/>
      <w:r w:rsidRPr="0001182A">
        <w:rPr>
          <w:rFonts w:ascii="David" w:eastAsia="Times New Roman" w:hAnsi="David" w:cs="David"/>
          <w:color w:val="212121"/>
          <w:sz w:val="24"/>
          <w:szCs w:val="24"/>
        </w:rPr>
        <w:t>Baltes</w:t>
      </w:r>
      <w:proofErr w:type="spellEnd"/>
      <w:r w:rsidRPr="0001182A">
        <w:rPr>
          <w:rFonts w:ascii="David" w:eastAsia="Times New Roman" w:hAnsi="David" w:cs="David"/>
          <w:color w:val="212121"/>
          <w:sz w:val="24"/>
          <w:szCs w:val="24"/>
        </w:rPr>
        <w:t xml:space="preserve"> (Eds.) 1990. </w:t>
      </w:r>
      <w:r w:rsidRPr="0001182A">
        <w:rPr>
          <w:rFonts w:ascii="David" w:eastAsia="Times New Roman" w:hAnsi="David" w:cs="David"/>
          <w:i/>
          <w:iCs/>
          <w:color w:val="212121"/>
          <w:sz w:val="24"/>
          <w:szCs w:val="24"/>
        </w:rPr>
        <w:t>Successful aging: Perspectives from the behavioral sciences</w:t>
      </w:r>
      <w:r w:rsidRPr="0001182A">
        <w:rPr>
          <w:rFonts w:ascii="David" w:eastAsia="Times New Roman" w:hAnsi="David" w:cs="David"/>
          <w:color w:val="212121"/>
          <w:sz w:val="24"/>
          <w:szCs w:val="24"/>
        </w:rPr>
        <w:t> (pp. 1–34). Cambridge University Press. </w:t>
      </w:r>
      <w:hyperlink r:id="rId9" w:tgtFrame="_blank" w:history="1">
        <w:r w:rsidRPr="0001182A">
          <w:rPr>
            <w:rFonts w:ascii="David" w:eastAsia="Times New Roman" w:hAnsi="David" w:cs="David"/>
            <w:color w:val="212121"/>
            <w:sz w:val="24"/>
            <w:szCs w:val="24"/>
          </w:rPr>
          <w:t>doi.org/10.1017/CBO9780511665684.003</w:t>
        </w:r>
      </w:hyperlink>
    </w:p>
    <w:p w14:paraId="7D4624AA" w14:textId="77777777" w:rsidR="007F16F7" w:rsidRPr="0001182A" w:rsidRDefault="007F16F7" w:rsidP="007F16F7">
      <w:pPr>
        <w:bidi w:val="0"/>
        <w:spacing w:after="0" w:line="480" w:lineRule="auto"/>
        <w:rPr>
          <w:rFonts w:ascii="David" w:eastAsia="Times New Roman" w:hAnsi="David" w:cs="David"/>
          <w:color w:val="212121"/>
          <w:sz w:val="24"/>
          <w:szCs w:val="24"/>
        </w:rPr>
      </w:pPr>
      <w:r w:rsidRPr="0001182A">
        <w:rPr>
          <w:rFonts w:ascii="David" w:eastAsia="Times New Roman" w:hAnsi="David" w:cs="David"/>
          <w:color w:val="212121"/>
          <w:sz w:val="24"/>
          <w:szCs w:val="24"/>
        </w:rPr>
        <w:t xml:space="preserve">13. </w:t>
      </w:r>
      <w:r w:rsidRPr="006161B8">
        <w:rPr>
          <w:rFonts w:ascii="David" w:eastAsia="Times New Roman" w:hAnsi="David" w:cs="David"/>
          <w:i/>
          <w:iCs/>
          <w:color w:val="212121"/>
          <w:sz w:val="24"/>
          <w:szCs w:val="24"/>
        </w:rPr>
        <w:t xml:space="preserve">Strawbridge WJ, </w:t>
      </w:r>
      <w:proofErr w:type="spellStart"/>
      <w:r w:rsidRPr="006161B8">
        <w:rPr>
          <w:rFonts w:ascii="David" w:eastAsia="Times New Roman" w:hAnsi="David" w:cs="David"/>
          <w:i/>
          <w:iCs/>
          <w:color w:val="212121"/>
          <w:sz w:val="24"/>
          <w:szCs w:val="24"/>
        </w:rPr>
        <w:t>Wallhagen</w:t>
      </w:r>
      <w:proofErr w:type="spellEnd"/>
      <w:r w:rsidRPr="006161B8">
        <w:rPr>
          <w:rFonts w:ascii="David" w:eastAsia="Times New Roman" w:hAnsi="David" w:cs="David"/>
          <w:i/>
          <w:iCs/>
          <w:color w:val="212121"/>
          <w:sz w:val="24"/>
          <w:szCs w:val="24"/>
        </w:rPr>
        <w:t xml:space="preserve"> MI, Cohen RD</w:t>
      </w:r>
      <w:r w:rsidRPr="0001182A">
        <w:rPr>
          <w:rFonts w:ascii="David" w:eastAsia="Times New Roman" w:hAnsi="David" w:cs="David"/>
          <w:color w:val="212121"/>
          <w:sz w:val="24"/>
          <w:szCs w:val="24"/>
        </w:rPr>
        <w:t xml:space="preserve">. </w:t>
      </w:r>
      <w:hyperlink r:id="rId10" w:history="1">
        <w:r w:rsidRPr="0001182A">
          <w:rPr>
            <w:rFonts w:ascii="David" w:eastAsia="Times New Roman" w:hAnsi="David" w:cs="David"/>
            <w:color w:val="212121"/>
            <w:sz w:val="24"/>
            <w:szCs w:val="24"/>
          </w:rPr>
          <w:t>Successful aging and well-being: self-rated compared with Rowe and Kahn.</w:t>
        </w:r>
      </w:hyperlink>
      <w:r w:rsidRPr="0001182A">
        <w:rPr>
          <w:rFonts w:ascii="David" w:eastAsia="Times New Roman" w:hAnsi="David" w:cs="David"/>
          <w:color w:val="212121"/>
          <w:sz w:val="24"/>
          <w:szCs w:val="24"/>
        </w:rPr>
        <w:t xml:space="preserve"> Gerontologist 2002;42(6):727-33. </w:t>
      </w:r>
      <w:proofErr w:type="spellStart"/>
      <w:r w:rsidRPr="0001182A">
        <w:rPr>
          <w:rFonts w:ascii="David" w:eastAsia="Times New Roman" w:hAnsi="David" w:cs="David"/>
          <w:color w:val="212121"/>
          <w:sz w:val="24"/>
          <w:szCs w:val="24"/>
        </w:rPr>
        <w:t>Doi</w:t>
      </w:r>
      <w:proofErr w:type="spellEnd"/>
      <w:r w:rsidRPr="0001182A">
        <w:rPr>
          <w:rFonts w:ascii="David" w:eastAsia="Times New Roman" w:hAnsi="David" w:cs="David"/>
          <w:color w:val="212121"/>
          <w:sz w:val="24"/>
          <w:szCs w:val="24"/>
        </w:rPr>
        <w:t>: 10.1093/</w:t>
      </w:r>
      <w:proofErr w:type="spellStart"/>
      <w:r w:rsidRPr="0001182A">
        <w:rPr>
          <w:rFonts w:ascii="David" w:eastAsia="Times New Roman" w:hAnsi="David" w:cs="David"/>
          <w:color w:val="212121"/>
          <w:sz w:val="24"/>
          <w:szCs w:val="24"/>
        </w:rPr>
        <w:t>geront</w:t>
      </w:r>
      <w:proofErr w:type="spellEnd"/>
      <w:r w:rsidRPr="0001182A">
        <w:rPr>
          <w:rFonts w:ascii="David" w:eastAsia="Times New Roman" w:hAnsi="David" w:cs="David"/>
          <w:color w:val="212121"/>
          <w:sz w:val="24"/>
          <w:szCs w:val="24"/>
        </w:rPr>
        <w:t>/42.6.727.</w:t>
      </w:r>
    </w:p>
    <w:p w14:paraId="06F979E2" w14:textId="77777777" w:rsidR="007F16F7" w:rsidRPr="0001182A" w:rsidRDefault="007F16F7" w:rsidP="007F16F7">
      <w:pPr>
        <w:bidi w:val="0"/>
        <w:spacing w:line="480" w:lineRule="auto"/>
        <w:rPr>
          <w:rFonts w:ascii="David" w:eastAsia="Times New Roman" w:hAnsi="David" w:cs="David"/>
          <w:color w:val="212121"/>
          <w:sz w:val="24"/>
          <w:szCs w:val="24"/>
        </w:rPr>
      </w:pPr>
      <w:r w:rsidRPr="0001182A">
        <w:rPr>
          <w:rFonts w:ascii="David" w:eastAsia="Times New Roman" w:hAnsi="David" w:cs="David"/>
          <w:color w:val="212121"/>
          <w:sz w:val="24"/>
          <w:szCs w:val="24"/>
        </w:rPr>
        <w:t xml:space="preserve">14. </w:t>
      </w:r>
      <w:hyperlink r:id="rId11" w:history="1">
        <w:r w:rsidRPr="006161B8">
          <w:rPr>
            <w:rFonts w:ascii="David" w:eastAsia="Times New Roman" w:hAnsi="David" w:cs="David"/>
            <w:i/>
            <w:iCs/>
            <w:color w:val="212121"/>
            <w:sz w:val="24"/>
            <w:szCs w:val="24"/>
          </w:rPr>
          <w:t xml:space="preserve">Crowther MR, </w:t>
        </w:r>
      </w:hyperlink>
      <w:hyperlink r:id="rId12" w:history="1">
        <w:r w:rsidRPr="006161B8">
          <w:rPr>
            <w:rFonts w:ascii="David" w:eastAsia="Times New Roman" w:hAnsi="David" w:cs="David"/>
            <w:i/>
            <w:iCs/>
            <w:color w:val="212121"/>
            <w:sz w:val="24"/>
            <w:szCs w:val="24"/>
          </w:rPr>
          <w:t xml:space="preserve"> Parker MW, </w:t>
        </w:r>
      </w:hyperlink>
      <w:r w:rsidRPr="006161B8">
        <w:rPr>
          <w:rFonts w:ascii="David" w:eastAsia="Times New Roman" w:hAnsi="David" w:cs="David"/>
          <w:i/>
          <w:iCs/>
          <w:color w:val="212121"/>
          <w:sz w:val="24"/>
          <w:szCs w:val="24"/>
        </w:rPr>
        <w:t> </w:t>
      </w:r>
      <w:hyperlink r:id="rId13" w:history="1">
        <w:r w:rsidRPr="006161B8">
          <w:rPr>
            <w:rFonts w:ascii="David" w:eastAsia="Times New Roman" w:hAnsi="David" w:cs="David"/>
            <w:i/>
            <w:iCs/>
            <w:color w:val="212121"/>
            <w:sz w:val="24"/>
            <w:szCs w:val="24"/>
          </w:rPr>
          <w:t>Achenbaum WA</w:t>
        </w:r>
      </w:hyperlink>
      <w:r w:rsidRPr="006161B8">
        <w:rPr>
          <w:rFonts w:ascii="David" w:eastAsia="Times New Roman" w:hAnsi="David" w:cs="David"/>
          <w:i/>
          <w:iCs/>
          <w:color w:val="212121"/>
          <w:sz w:val="24"/>
          <w:szCs w:val="24"/>
        </w:rPr>
        <w:t>, </w:t>
      </w:r>
      <w:hyperlink r:id="rId14" w:history="1">
        <w:r w:rsidRPr="006161B8">
          <w:rPr>
            <w:rFonts w:ascii="David" w:eastAsia="Times New Roman" w:hAnsi="David" w:cs="David"/>
            <w:i/>
            <w:iCs/>
            <w:color w:val="212121"/>
            <w:sz w:val="24"/>
            <w:szCs w:val="24"/>
          </w:rPr>
          <w:t xml:space="preserve">Larimore WA, </w:t>
        </w:r>
      </w:hyperlink>
      <w:hyperlink r:id="rId15" w:history="1">
        <w:r w:rsidRPr="006161B8">
          <w:rPr>
            <w:rFonts w:ascii="David" w:eastAsia="Times New Roman" w:hAnsi="David" w:cs="David"/>
            <w:i/>
            <w:iCs/>
            <w:color w:val="212121"/>
            <w:sz w:val="24"/>
            <w:szCs w:val="24"/>
          </w:rPr>
          <w:t xml:space="preserve">Koenig HG. </w:t>
        </w:r>
      </w:hyperlink>
      <w:r w:rsidRPr="0001182A">
        <w:rPr>
          <w:rFonts w:ascii="David" w:eastAsia="Times New Roman" w:hAnsi="David" w:cs="David"/>
          <w:color w:val="212121"/>
          <w:sz w:val="24"/>
          <w:szCs w:val="24"/>
        </w:rPr>
        <w:t>Rowe and Kahn's Model of Successful Aging Revisited: Positive Spirituality-The Forgotten Factor. The Gerontologist 2002;42(5):613–620, </w:t>
      </w:r>
      <w:hyperlink r:id="rId16" w:history="1">
        <w:r w:rsidRPr="0001182A">
          <w:rPr>
            <w:rFonts w:ascii="David" w:eastAsia="Times New Roman" w:hAnsi="David" w:cs="David"/>
            <w:color w:val="212121"/>
            <w:sz w:val="24"/>
            <w:szCs w:val="24"/>
          </w:rPr>
          <w:t>https://doi.org/10.1093/geront/42.5.613</w:t>
        </w:r>
      </w:hyperlink>
      <w:r w:rsidRPr="0001182A">
        <w:rPr>
          <w:rFonts w:ascii="David" w:eastAsia="Times New Roman" w:hAnsi="David" w:cs="David"/>
          <w:color w:val="212121"/>
          <w:sz w:val="24"/>
          <w:szCs w:val="24"/>
        </w:rPr>
        <w:t>.</w:t>
      </w:r>
    </w:p>
    <w:p w14:paraId="2BC58AC6" w14:textId="77777777" w:rsidR="007F16F7" w:rsidRPr="009573A3" w:rsidRDefault="007F16F7" w:rsidP="007F16F7">
      <w:pPr>
        <w:autoSpaceDE w:val="0"/>
        <w:autoSpaceDN w:val="0"/>
        <w:bidi w:val="0"/>
        <w:adjustRightInd w:val="0"/>
        <w:spacing w:line="360" w:lineRule="auto"/>
        <w:ind w:left="720" w:hanging="720"/>
        <w:rPr>
          <w:rFonts w:ascii="David" w:hAnsi="David" w:cs="David"/>
          <w:sz w:val="24"/>
          <w:szCs w:val="24"/>
        </w:rPr>
      </w:pPr>
      <w:r w:rsidRPr="0001182A">
        <w:rPr>
          <w:rFonts w:ascii="David" w:hAnsi="David" w:cs="David"/>
          <w:color w:val="212121"/>
          <w:sz w:val="24"/>
          <w:szCs w:val="24"/>
          <w:shd w:val="clear" w:color="auto" w:fill="FFFFFF"/>
        </w:rPr>
        <w:t>1</w:t>
      </w:r>
      <w:r>
        <w:rPr>
          <w:rFonts w:ascii="David" w:hAnsi="David" w:cs="David"/>
          <w:color w:val="212121"/>
          <w:sz w:val="24"/>
          <w:szCs w:val="24"/>
          <w:shd w:val="clear" w:color="auto" w:fill="FFFFFF"/>
        </w:rPr>
        <w:t>5</w:t>
      </w:r>
      <w:r w:rsidRPr="0001182A">
        <w:rPr>
          <w:rFonts w:ascii="David" w:hAnsi="David" w:cs="David"/>
          <w:color w:val="212121"/>
          <w:sz w:val="24"/>
          <w:szCs w:val="24"/>
          <w:shd w:val="clear" w:color="auto" w:fill="FFFFFF"/>
        </w:rPr>
        <w:t xml:space="preserve">. </w:t>
      </w:r>
      <w:proofErr w:type="spellStart"/>
      <w:r w:rsidRPr="009573A3">
        <w:rPr>
          <w:rFonts w:ascii="David" w:hAnsi="David" w:cs="David"/>
          <w:sz w:val="24"/>
          <w:szCs w:val="24"/>
        </w:rPr>
        <w:t>Jaul</w:t>
      </w:r>
      <w:proofErr w:type="spellEnd"/>
      <w:r w:rsidRPr="009573A3">
        <w:rPr>
          <w:rFonts w:ascii="David" w:hAnsi="David" w:cs="David"/>
          <w:sz w:val="24"/>
          <w:szCs w:val="24"/>
        </w:rPr>
        <w:t xml:space="preserve"> </w:t>
      </w:r>
      <w:proofErr w:type="gramStart"/>
      <w:r w:rsidRPr="009573A3">
        <w:rPr>
          <w:rFonts w:ascii="David" w:hAnsi="David" w:cs="David"/>
          <w:sz w:val="24"/>
          <w:szCs w:val="24"/>
        </w:rPr>
        <w:t>E,</w:t>
      </w:r>
      <w:r w:rsidRPr="009573A3">
        <w:rPr>
          <w:rFonts w:ascii="David" w:hAnsi="David" w:cs="David"/>
          <w:sz w:val="24"/>
          <w:szCs w:val="24"/>
          <w:vertAlign w:val="superscript"/>
        </w:rPr>
        <w:t xml:space="preserve">  </w:t>
      </w:r>
      <w:proofErr w:type="spellStart"/>
      <w:r w:rsidRPr="009573A3">
        <w:rPr>
          <w:rFonts w:ascii="David" w:hAnsi="David" w:cs="David"/>
          <w:sz w:val="24"/>
          <w:szCs w:val="24"/>
        </w:rPr>
        <w:t>Zabari</w:t>
      </w:r>
      <w:proofErr w:type="spellEnd"/>
      <w:proofErr w:type="gramEnd"/>
      <w:r w:rsidRPr="009573A3">
        <w:rPr>
          <w:rFonts w:ascii="David" w:hAnsi="David" w:cs="David"/>
          <w:sz w:val="24"/>
          <w:szCs w:val="24"/>
        </w:rPr>
        <w:t xml:space="preserve"> Y, Brodsky J. Spiritual background and its</w:t>
      </w:r>
    </w:p>
    <w:p w14:paraId="5469A632" w14:textId="77777777" w:rsidR="007F16F7" w:rsidRPr="009573A3" w:rsidRDefault="007F16F7" w:rsidP="007F16F7">
      <w:pPr>
        <w:autoSpaceDE w:val="0"/>
        <w:autoSpaceDN w:val="0"/>
        <w:bidi w:val="0"/>
        <w:adjustRightInd w:val="0"/>
        <w:spacing w:line="360" w:lineRule="auto"/>
        <w:ind w:left="720" w:hanging="720"/>
        <w:rPr>
          <w:rFonts w:ascii="David" w:hAnsi="David" w:cs="David"/>
          <w:sz w:val="24"/>
          <w:szCs w:val="24"/>
        </w:rPr>
      </w:pPr>
      <w:r w:rsidRPr="009573A3">
        <w:rPr>
          <w:rFonts w:ascii="David" w:hAnsi="David" w:cs="David"/>
          <w:sz w:val="24"/>
          <w:szCs w:val="24"/>
        </w:rPr>
        <w:t>association with the medical decision of DNR at terminal life stages.</w:t>
      </w:r>
    </w:p>
    <w:p w14:paraId="7419A4F4" w14:textId="77777777" w:rsidR="007F16F7" w:rsidRDefault="007F16F7" w:rsidP="007F16F7">
      <w:pPr>
        <w:autoSpaceDE w:val="0"/>
        <w:autoSpaceDN w:val="0"/>
        <w:bidi w:val="0"/>
        <w:adjustRightInd w:val="0"/>
        <w:spacing w:line="360" w:lineRule="auto"/>
        <w:ind w:left="720" w:hanging="720"/>
        <w:rPr>
          <w:rFonts w:ascii="David" w:hAnsi="David" w:cs="David"/>
          <w:sz w:val="24"/>
          <w:szCs w:val="24"/>
        </w:rPr>
      </w:pPr>
      <w:r w:rsidRPr="009573A3">
        <w:rPr>
          <w:rFonts w:ascii="David" w:hAnsi="David" w:cs="David"/>
          <w:sz w:val="24"/>
          <w:szCs w:val="24"/>
        </w:rPr>
        <w:t xml:space="preserve">Arch </w:t>
      </w:r>
      <w:proofErr w:type="spellStart"/>
      <w:r w:rsidRPr="009573A3">
        <w:rPr>
          <w:rFonts w:ascii="David" w:hAnsi="David" w:cs="David"/>
          <w:sz w:val="24"/>
          <w:szCs w:val="24"/>
        </w:rPr>
        <w:t>Gerontol</w:t>
      </w:r>
      <w:proofErr w:type="spellEnd"/>
      <w:r w:rsidRPr="009573A3">
        <w:rPr>
          <w:rFonts w:ascii="David" w:hAnsi="David" w:cs="David"/>
          <w:sz w:val="24"/>
          <w:szCs w:val="24"/>
        </w:rPr>
        <w:t xml:space="preserve"> </w:t>
      </w:r>
      <w:proofErr w:type="spellStart"/>
      <w:r w:rsidRPr="009573A3">
        <w:rPr>
          <w:rFonts w:ascii="David" w:hAnsi="David" w:cs="David"/>
          <w:sz w:val="24"/>
          <w:szCs w:val="24"/>
        </w:rPr>
        <w:t>Geriatr</w:t>
      </w:r>
      <w:proofErr w:type="spellEnd"/>
      <w:r w:rsidRPr="009573A3">
        <w:rPr>
          <w:rFonts w:ascii="David" w:hAnsi="David" w:cs="David"/>
          <w:sz w:val="24"/>
          <w:szCs w:val="24"/>
        </w:rPr>
        <w:t xml:space="preserve"> </w:t>
      </w:r>
      <w:proofErr w:type="gramStart"/>
      <w:r w:rsidRPr="009573A3">
        <w:rPr>
          <w:rFonts w:ascii="David" w:hAnsi="David" w:cs="David"/>
          <w:sz w:val="24"/>
          <w:szCs w:val="24"/>
        </w:rPr>
        <w:t>2014;58:25</w:t>
      </w:r>
      <w:proofErr w:type="gramEnd"/>
      <w:r w:rsidRPr="009573A3">
        <w:rPr>
          <w:rFonts w:ascii="David" w:hAnsi="David" w:cs="David"/>
          <w:b/>
          <w:bCs/>
          <w:sz w:val="24"/>
          <w:szCs w:val="24"/>
        </w:rPr>
        <w:t>–</w:t>
      </w:r>
      <w:r w:rsidRPr="009573A3">
        <w:rPr>
          <w:rFonts w:ascii="David" w:hAnsi="David" w:cs="David"/>
          <w:sz w:val="24"/>
          <w:szCs w:val="24"/>
        </w:rPr>
        <w:t>29.</w:t>
      </w:r>
    </w:p>
    <w:p w14:paraId="16DA07D9" w14:textId="77777777" w:rsidR="00887518" w:rsidRDefault="00F91CBA" w:rsidP="00F91CBA">
      <w:pPr>
        <w:autoSpaceDE w:val="0"/>
        <w:autoSpaceDN w:val="0"/>
        <w:bidi w:val="0"/>
        <w:adjustRightInd w:val="0"/>
        <w:spacing w:line="360" w:lineRule="auto"/>
        <w:ind w:left="720" w:hanging="720"/>
        <w:rPr>
          <w:rFonts w:asciiTheme="majorBidi" w:hAnsiTheme="majorBidi" w:cstheme="majorBidi"/>
          <w:sz w:val="24"/>
          <w:szCs w:val="24"/>
          <w:lang w:val="en"/>
        </w:rPr>
      </w:pPr>
      <w:r>
        <w:rPr>
          <w:rFonts w:ascii="David" w:hAnsi="David" w:cs="David"/>
          <w:sz w:val="24"/>
          <w:szCs w:val="24"/>
        </w:rPr>
        <w:t>16. S</w:t>
      </w:r>
      <w:proofErr w:type="spellStart"/>
      <w:r w:rsidR="00B55D52" w:rsidRPr="00F91CBA">
        <w:rPr>
          <w:rFonts w:asciiTheme="majorBidi" w:hAnsiTheme="majorBidi" w:cstheme="majorBidi"/>
          <w:sz w:val="24"/>
          <w:szCs w:val="24"/>
          <w:lang w:val="en"/>
        </w:rPr>
        <w:t>nowdon</w:t>
      </w:r>
      <w:proofErr w:type="spellEnd"/>
      <w:r w:rsidR="00B55D52" w:rsidRPr="00F91CBA">
        <w:rPr>
          <w:rFonts w:asciiTheme="majorBidi" w:hAnsiTheme="majorBidi" w:cstheme="majorBidi"/>
          <w:sz w:val="24"/>
          <w:szCs w:val="24"/>
          <w:lang w:val="en"/>
        </w:rPr>
        <w:t xml:space="preserve"> DA. </w:t>
      </w:r>
      <w:r w:rsidR="00B55D52" w:rsidRPr="00B55D52">
        <w:rPr>
          <w:rFonts w:asciiTheme="majorBidi" w:hAnsiTheme="majorBidi" w:cstheme="majorBidi"/>
          <w:sz w:val="24"/>
          <w:szCs w:val="24"/>
          <w:lang w:val="en"/>
        </w:rPr>
        <w:t xml:space="preserve">Healthy Aging and Dementia: Findings from the Nun Study Annals </w:t>
      </w:r>
    </w:p>
    <w:p w14:paraId="456BD631" w14:textId="77777777" w:rsidR="00B55D52" w:rsidRDefault="00B55D52" w:rsidP="00887518">
      <w:pPr>
        <w:autoSpaceDE w:val="0"/>
        <w:autoSpaceDN w:val="0"/>
        <w:bidi w:val="0"/>
        <w:adjustRightInd w:val="0"/>
        <w:spacing w:line="360" w:lineRule="auto"/>
        <w:ind w:left="720" w:hanging="720"/>
        <w:rPr>
          <w:rFonts w:asciiTheme="majorBidi" w:hAnsiTheme="majorBidi" w:cstheme="majorBidi"/>
          <w:sz w:val="24"/>
          <w:szCs w:val="24"/>
        </w:rPr>
      </w:pPr>
      <w:r w:rsidRPr="00B55D52">
        <w:rPr>
          <w:rFonts w:asciiTheme="majorBidi" w:hAnsiTheme="majorBidi" w:cstheme="majorBidi"/>
          <w:sz w:val="24"/>
          <w:szCs w:val="24"/>
          <w:lang w:val="en"/>
        </w:rPr>
        <w:lastRenderedPageBreak/>
        <w:t>of Internal Medicine</w:t>
      </w:r>
      <w:r w:rsidR="00F91CBA" w:rsidRPr="00F91CBA">
        <w:rPr>
          <w:rFonts w:asciiTheme="majorBidi" w:hAnsiTheme="majorBidi" w:cstheme="majorBidi"/>
          <w:sz w:val="24"/>
          <w:szCs w:val="24"/>
          <w:lang w:val="en"/>
        </w:rPr>
        <w:t xml:space="preserve">. </w:t>
      </w:r>
      <w:r w:rsidRPr="00B55D52">
        <w:rPr>
          <w:rFonts w:asciiTheme="majorBidi" w:hAnsiTheme="majorBidi" w:cstheme="majorBidi"/>
          <w:sz w:val="24"/>
          <w:szCs w:val="24"/>
          <w:lang w:val="en"/>
        </w:rPr>
        <w:t>139</w:t>
      </w:r>
      <w:r w:rsidRPr="00F91CBA">
        <w:rPr>
          <w:rFonts w:asciiTheme="majorBidi" w:hAnsiTheme="majorBidi" w:cstheme="majorBidi"/>
          <w:sz w:val="24"/>
          <w:szCs w:val="24"/>
          <w:lang w:val="en"/>
        </w:rPr>
        <w:t>, </w:t>
      </w:r>
      <w:r w:rsidRPr="00B55D52">
        <w:rPr>
          <w:rFonts w:asciiTheme="majorBidi" w:hAnsiTheme="majorBidi" w:cstheme="majorBidi"/>
          <w:sz w:val="24"/>
          <w:szCs w:val="24"/>
          <w:lang w:val="en"/>
        </w:rPr>
        <w:t>5</w:t>
      </w:r>
      <w:r w:rsidR="00F91CBA">
        <w:rPr>
          <w:rFonts w:asciiTheme="majorBidi" w:hAnsiTheme="majorBidi" w:cstheme="majorBidi"/>
          <w:sz w:val="24"/>
          <w:szCs w:val="24"/>
          <w:lang w:val="en"/>
        </w:rPr>
        <w:t xml:space="preserve">. 2003. </w:t>
      </w:r>
      <w:hyperlink r:id="rId17" w:history="1">
        <w:r w:rsidRPr="00F91CBA">
          <w:rPr>
            <w:rFonts w:asciiTheme="majorBidi" w:hAnsiTheme="majorBidi" w:cstheme="majorBidi"/>
            <w:sz w:val="24"/>
            <w:szCs w:val="24"/>
            <w:lang w:val="en"/>
          </w:rPr>
          <w:t>https://doi.org/10.7326/0003-4819-139-5_Part_2-200309021-000</w:t>
        </w:r>
      </w:hyperlink>
    </w:p>
    <w:p w14:paraId="5504DEC8" w14:textId="77777777" w:rsidR="00887518" w:rsidRPr="00887518" w:rsidRDefault="00887518" w:rsidP="00887518">
      <w:pPr>
        <w:spacing w:line="240" w:lineRule="auto"/>
        <w:jc w:val="right"/>
        <w:rPr>
          <w:rFonts w:asciiTheme="majorBidi" w:hAnsiTheme="majorBidi" w:cstheme="majorBidi"/>
          <w:sz w:val="24"/>
          <w:szCs w:val="24"/>
          <w:lang w:val="en"/>
        </w:rPr>
      </w:pPr>
      <w:r w:rsidRPr="00887518">
        <w:rPr>
          <w:rFonts w:asciiTheme="majorBidi" w:hAnsiTheme="majorBidi" w:cstheme="majorBidi"/>
          <w:sz w:val="24"/>
          <w:szCs w:val="24"/>
          <w:lang w:val="en"/>
        </w:rPr>
        <w:t xml:space="preserve">17. Stern Y. Cognitive reserve and Alzheimer disease. Alzheimer Dis </w:t>
      </w:r>
      <w:proofErr w:type="spellStart"/>
      <w:r w:rsidRPr="00887518">
        <w:rPr>
          <w:rFonts w:asciiTheme="majorBidi" w:hAnsiTheme="majorBidi" w:cstheme="majorBidi"/>
          <w:sz w:val="24"/>
          <w:szCs w:val="24"/>
          <w:lang w:val="en"/>
        </w:rPr>
        <w:t>Assoc</w:t>
      </w:r>
      <w:proofErr w:type="spellEnd"/>
      <w:r w:rsidRPr="00887518">
        <w:rPr>
          <w:rFonts w:asciiTheme="majorBidi" w:hAnsiTheme="majorBidi" w:cstheme="majorBidi"/>
          <w:sz w:val="24"/>
          <w:szCs w:val="24"/>
          <w:lang w:val="en"/>
        </w:rPr>
        <w:t xml:space="preserve"> </w:t>
      </w:r>
      <w:proofErr w:type="spellStart"/>
      <w:r w:rsidRPr="00887518">
        <w:rPr>
          <w:rFonts w:asciiTheme="majorBidi" w:hAnsiTheme="majorBidi" w:cstheme="majorBidi"/>
          <w:sz w:val="24"/>
          <w:szCs w:val="24"/>
          <w:lang w:val="en"/>
        </w:rPr>
        <w:t>Disord</w:t>
      </w:r>
      <w:proofErr w:type="spellEnd"/>
      <w:r w:rsidRPr="00887518">
        <w:rPr>
          <w:rFonts w:asciiTheme="majorBidi" w:hAnsiTheme="majorBidi" w:cstheme="majorBidi"/>
          <w:sz w:val="24"/>
          <w:szCs w:val="24"/>
          <w:lang w:val="en"/>
        </w:rPr>
        <w:t>. </w:t>
      </w:r>
      <w:proofErr w:type="gramStart"/>
      <w:r w:rsidRPr="00887518">
        <w:rPr>
          <w:rFonts w:asciiTheme="majorBidi" w:hAnsiTheme="majorBidi" w:cstheme="majorBidi"/>
          <w:sz w:val="24"/>
          <w:szCs w:val="24"/>
          <w:lang w:val="en"/>
        </w:rPr>
        <w:t>2006;20:112</w:t>
      </w:r>
      <w:proofErr w:type="gramEnd"/>
      <w:r w:rsidRPr="00887518">
        <w:rPr>
          <w:rFonts w:asciiTheme="majorBidi" w:hAnsiTheme="majorBidi" w:cstheme="majorBidi"/>
          <w:sz w:val="24"/>
          <w:szCs w:val="24"/>
          <w:lang w:val="en"/>
        </w:rPr>
        <w:t>–7.</w:t>
      </w:r>
    </w:p>
    <w:p w14:paraId="36E37559" w14:textId="77777777" w:rsidR="00887518" w:rsidRDefault="00887518" w:rsidP="006C2894">
      <w:pPr>
        <w:spacing w:line="240" w:lineRule="auto"/>
        <w:jc w:val="right"/>
        <w:rPr>
          <w:rFonts w:asciiTheme="majorBidi" w:hAnsiTheme="majorBidi" w:cstheme="majorBidi"/>
          <w:sz w:val="24"/>
          <w:szCs w:val="24"/>
          <w:lang w:val="en"/>
        </w:rPr>
      </w:pPr>
      <w:r w:rsidRPr="00887518">
        <w:rPr>
          <w:rFonts w:asciiTheme="majorBidi" w:hAnsiTheme="majorBidi" w:cstheme="majorBidi"/>
          <w:sz w:val="24"/>
          <w:szCs w:val="24"/>
          <w:lang w:val="en"/>
        </w:rPr>
        <w:t>18. Prakash</w:t>
      </w:r>
      <w:r w:rsidR="006C2894">
        <w:rPr>
          <w:rFonts w:asciiTheme="majorBidi" w:hAnsiTheme="majorBidi" w:cstheme="majorBidi"/>
          <w:sz w:val="24"/>
          <w:szCs w:val="24"/>
          <w:lang w:val="en"/>
        </w:rPr>
        <w:t xml:space="preserve"> J</w:t>
      </w:r>
      <w:r w:rsidRPr="00887518">
        <w:rPr>
          <w:rFonts w:asciiTheme="majorBidi" w:hAnsiTheme="majorBidi" w:cstheme="majorBidi"/>
          <w:sz w:val="24"/>
          <w:szCs w:val="24"/>
          <w:lang w:val="en"/>
        </w:rPr>
        <w:t xml:space="preserve">, </w:t>
      </w:r>
      <w:proofErr w:type="spellStart"/>
      <w:r w:rsidRPr="00887518">
        <w:rPr>
          <w:rFonts w:asciiTheme="majorBidi" w:hAnsiTheme="majorBidi" w:cstheme="majorBidi"/>
          <w:sz w:val="24"/>
          <w:szCs w:val="24"/>
          <w:lang w:val="en"/>
        </w:rPr>
        <w:t>Ryali</w:t>
      </w:r>
      <w:proofErr w:type="spellEnd"/>
      <w:r w:rsidR="006C2894">
        <w:rPr>
          <w:rFonts w:asciiTheme="majorBidi" w:hAnsiTheme="majorBidi" w:cstheme="majorBidi"/>
          <w:sz w:val="24"/>
          <w:szCs w:val="24"/>
          <w:lang w:val="en"/>
        </w:rPr>
        <w:t xml:space="preserve"> V</w:t>
      </w:r>
      <w:r w:rsidRPr="00887518">
        <w:rPr>
          <w:rFonts w:asciiTheme="majorBidi" w:hAnsiTheme="majorBidi" w:cstheme="majorBidi"/>
          <w:sz w:val="24"/>
          <w:szCs w:val="24"/>
          <w:lang w:val="en"/>
        </w:rPr>
        <w:t>, Srivastava</w:t>
      </w:r>
      <w:r w:rsidR="006C2894">
        <w:rPr>
          <w:rFonts w:asciiTheme="majorBidi" w:hAnsiTheme="majorBidi" w:cstheme="majorBidi"/>
          <w:sz w:val="24"/>
          <w:szCs w:val="24"/>
          <w:lang w:val="en"/>
        </w:rPr>
        <w:t xml:space="preserve"> K</w:t>
      </w:r>
      <w:r w:rsidRPr="00887518">
        <w:rPr>
          <w:rFonts w:asciiTheme="majorBidi" w:hAnsiTheme="majorBidi" w:cstheme="majorBidi"/>
          <w:sz w:val="24"/>
          <w:szCs w:val="24"/>
          <w:lang w:val="en"/>
        </w:rPr>
        <w:t>, Bhat PS</w:t>
      </w:r>
      <w:r w:rsidR="006C2894">
        <w:rPr>
          <w:rFonts w:asciiTheme="majorBidi" w:hAnsiTheme="majorBidi" w:cstheme="majorBidi"/>
          <w:sz w:val="24"/>
          <w:szCs w:val="24"/>
          <w:lang w:val="en"/>
        </w:rPr>
        <w:t xml:space="preserve">, </w:t>
      </w:r>
      <w:proofErr w:type="spellStart"/>
      <w:r w:rsidRPr="00887518">
        <w:rPr>
          <w:rFonts w:asciiTheme="majorBidi" w:hAnsiTheme="majorBidi" w:cstheme="majorBidi"/>
          <w:sz w:val="24"/>
          <w:szCs w:val="24"/>
          <w:lang w:val="en"/>
        </w:rPr>
        <w:t>Shashikumar</w:t>
      </w:r>
      <w:proofErr w:type="spellEnd"/>
      <w:r w:rsidRPr="00887518">
        <w:rPr>
          <w:rFonts w:asciiTheme="majorBidi" w:hAnsiTheme="majorBidi" w:cstheme="majorBidi"/>
          <w:sz w:val="24"/>
          <w:szCs w:val="24"/>
          <w:lang w:val="en"/>
        </w:rPr>
        <w:t xml:space="preserve"> R. Cognitive </w:t>
      </w:r>
      <w:r w:rsidR="006C2894" w:rsidRPr="00887518">
        <w:rPr>
          <w:rFonts w:asciiTheme="majorBidi" w:hAnsiTheme="majorBidi" w:cstheme="majorBidi"/>
          <w:sz w:val="24"/>
          <w:szCs w:val="24"/>
          <w:lang w:val="en"/>
        </w:rPr>
        <w:t>reserv</w:t>
      </w:r>
      <w:r w:rsidR="006C2894">
        <w:rPr>
          <w:rFonts w:asciiTheme="majorBidi" w:hAnsiTheme="majorBidi" w:cstheme="majorBidi"/>
          <w:sz w:val="24"/>
          <w:szCs w:val="24"/>
          <w:lang w:val="en"/>
        </w:rPr>
        <w:t>e,</w:t>
      </w:r>
      <w:r w:rsidRPr="00887518">
        <w:rPr>
          <w:rFonts w:asciiTheme="majorBidi" w:hAnsiTheme="majorBidi" w:cstheme="majorBidi"/>
          <w:sz w:val="24"/>
          <w:szCs w:val="24"/>
          <w:lang w:val="en"/>
        </w:rPr>
        <w:t xml:space="preserve"> The warehouse within. Industrial Psychiatry Journal </w:t>
      </w:r>
      <w:hyperlink r:id="rId18" w:history="1">
        <w:r w:rsidRPr="00887518">
          <w:rPr>
            <w:rFonts w:asciiTheme="majorBidi" w:hAnsiTheme="majorBidi" w:cstheme="majorBidi"/>
            <w:sz w:val="24"/>
            <w:szCs w:val="24"/>
            <w:lang w:val="en"/>
          </w:rPr>
          <w:t>20(2):p 79-82, 2011.</w:t>
        </w:r>
      </w:hyperlink>
      <w:r w:rsidRPr="00887518">
        <w:rPr>
          <w:rFonts w:asciiTheme="majorBidi" w:hAnsiTheme="majorBidi" w:cstheme="majorBidi"/>
          <w:sz w:val="24"/>
          <w:szCs w:val="24"/>
          <w:lang w:val="en"/>
        </w:rPr>
        <w:t> | DOI: 10.4103/0972-6748.102475</w:t>
      </w:r>
      <w:r>
        <w:rPr>
          <w:rFonts w:asciiTheme="majorBidi" w:hAnsiTheme="majorBidi" w:cstheme="majorBidi"/>
          <w:sz w:val="24"/>
          <w:szCs w:val="24"/>
          <w:lang w:val="en"/>
        </w:rPr>
        <w:t>.</w:t>
      </w:r>
    </w:p>
    <w:p w14:paraId="4F19B73D" w14:textId="77777777" w:rsidR="00887518" w:rsidRDefault="00887518" w:rsidP="00887518">
      <w:pPr>
        <w:spacing w:line="240" w:lineRule="auto"/>
        <w:jc w:val="right"/>
        <w:rPr>
          <w:rFonts w:asciiTheme="majorBidi" w:hAnsiTheme="majorBidi" w:cstheme="majorBidi"/>
          <w:sz w:val="24"/>
          <w:szCs w:val="24"/>
          <w:lang w:val="en"/>
        </w:rPr>
      </w:pPr>
    </w:p>
    <w:p w14:paraId="28978C2F" w14:textId="77777777" w:rsidR="00887518" w:rsidRDefault="00887518" w:rsidP="00887518">
      <w:pPr>
        <w:spacing w:line="240" w:lineRule="auto"/>
        <w:jc w:val="right"/>
        <w:rPr>
          <w:rFonts w:asciiTheme="majorBidi" w:hAnsiTheme="majorBidi" w:cstheme="majorBidi"/>
          <w:sz w:val="24"/>
          <w:szCs w:val="24"/>
          <w:lang w:val="en"/>
        </w:rPr>
      </w:pPr>
    </w:p>
    <w:p w14:paraId="58E9A590" w14:textId="77777777" w:rsidR="00887518" w:rsidRPr="00887518" w:rsidRDefault="00887518" w:rsidP="00887518">
      <w:pPr>
        <w:spacing w:line="240" w:lineRule="auto"/>
        <w:jc w:val="right"/>
        <w:rPr>
          <w:rFonts w:asciiTheme="majorBidi" w:hAnsiTheme="majorBidi" w:cstheme="majorBidi"/>
          <w:sz w:val="24"/>
          <w:szCs w:val="24"/>
          <w:rtl/>
          <w:lang w:val="en"/>
        </w:rPr>
      </w:pPr>
    </w:p>
    <w:p w14:paraId="168171E3" w14:textId="77777777" w:rsidR="00887518" w:rsidRDefault="00887518" w:rsidP="00887518">
      <w:pPr>
        <w:spacing w:line="240" w:lineRule="auto"/>
        <w:jc w:val="right"/>
        <w:rPr>
          <w:rFonts w:asciiTheme="minorBidi" w:hAnsiTheme="minorBidi"/>
          <w:sz w:val="24"/>
          <w:szCs w:val="24"/>
        </w:rPr>
      </w:pPr>
      <w:r w:rsidRPr="00887518">
        <w:rPr>
          <w:rFonts w:asciiTheme="majorBidi" w:hAnsiTheme="majorBidi" w:cstheme="majorBidi"/>
          <w:sz w:val="24"/>
          <w:szCs w:val="24"/>
          <w:lang w:val="en"/>
        </w:rPr>
        <w:t xml:space="preserve"> </w:t>
      </w:r>
    </w:p>
    <w:p w14:paraId="7EFACC81" w14:textId="77777777" w:rsidR="00887518" w:rsidRPr="00B55D52" w:rsidRDefault="00887518" w:rsidP="00887518">
      <w:pPr>
        <w:autoSpaceDE w:val="0"/>
        <w:autoSpaceDN w:val="0"/>
        <w:bidi w:val="0"/>
        <w:adjustRightInd w:val="0"/>
        <w:spacing w:line="360" w:lineRule="auto"/>
        <w:ind w:left="720" w:hanging="720"/>
        <w:rPr>
          <w:rFonts w:asciiTheme="majorBidi" w:hAnsiTheme="majorBidi" w:cstheme="majorBidi"/>
          <w:sz w:val="24"/>
          <w:szCs w:val="24"/>
        </w:rPr>
      </w:pPr>
    </w:p>
    <w:p w14:paraId="76847628" w14:textId="77777777" w:rsidR="00B55D52" w:rsidRPr="00F91CBA" w:rsidRDefault="00B55D52" w:rsidP="00B55D52">
      <w:pPr>
        <w:autoSpaceDE w:val="0"/>
        <w:autoSpaceDN w:val="0"/>
        <w:bidi w:val="0"/>
        <w:adjustRightInd w:val="0"/>
        <w:spacing w:line="360" w:lineRule="auto"/>
        <w:ind w:left="720" w:hanging="720"/>
        <w:rPr>
          <w:rFonts w:asciiTheme="majorBidi" w:hAnsiTheme="majorBidi" w:cstheme="majorBidi"/>
          <w:sz w:val="24"/>
          <w:szCs w:val="24"/>
          <w:lang w:val="en"/>
        </w:rPr>
      </w:pPr>
    </w:p>
    <w:p w14:paraId="52B5E221" w14:textId="77777777" w:rsidR="001273CE" w:rsidRPr="009573A3" w:rsidRDefault="001273CE" w:rsidP="00EB480A">
      <w:pPr>
        <w:spacing w:line="240" w:lineRule="auto"/>
        <w:rPr>
          <w:rFonts w:asciiTheme="minorBidi" w:hAnsiTheme="minorBidi"/>
          <w:sz w:val="24"/>
          <w:szCs w:val="24"/>
          <w:rtl/>
        </w:rPr>
      </w:pPr>
    </w:p>
    <w:p w14:paraId="26B0E0BC" w14:textId="77777777" w:rsidR="001273CE" w:rsidRDefault="001273CE" w:rsidP="00EB480A">
      <w:pPr>
        <w:spacing w:line="240" w:lineRule="auto"/>
        <w:rPr>
          <w:rFonts w:asciiTheme="minorBidi" w:hAnsiTheme="minorBidi"/>
          <w:sz w:val="24"/>
          <w:szCs w:val="24"/>
          <w:rtl/>
        </w:rPr>
      </w:pPr>
    </w:p>
    <w:p w14:paraId="6AAA507B" w14:textId="77777777" w:rsidR="00993683" w:rsidRDefault="00993683" w:rsidP="00EB480A">
      <w:pPr>
        <w:spacing w:line="240" w:lineRule="auto"/>
        <w:rPr>
          <w:rFonts w:asciiTheme="minorBidi" w:hAnsiTheme="minorBidi"/>
          <w:sz w:val="24"/>
          <w:szCs w:val="24"/>
          <w:rtl/>
        </w:rPr>
      </w:pPr>
    </w:p>
    <w:p w14:paraId="22DE63C4" w14:textId="77777777" w:rsidR="009573A3" w:rsidRDefault="009573A3" w:rsidP="00EB480A">
      <w:pPr>
        <w:spacing w:line="240" w:lineRule="auto"/>
        <w:rPr>
          <w:rFonts w:asciiTheme="minorBidi" w:hAnsiTheme="minorBidi"/>
          <w:sz w:val="24"/>
          <w:szCs w:val="24"/>
          <w:rtl/>
        </w:rPr>
      </w:pPr>
    </w:p>
    <w:p w14:paraId="48A60AF4" w14:textId="77777777" w:rsidR="009573A3" w:rsidRDefault="009573A3" w:rsidP="00EB480A">
      <w:pPr>
        <w:spacing w:line="240" w:lineRule="auto"/>
        <w:rPr>
          <w:rFonts w:asciiTheme="minorBidi" w:hAnsiTheme="minorBidi"/>
          <w:sz w:val="24"/>
          <w:szCs w:val="24"/>
          <w:rtl/>
        </w:rPr>
      </w:pPr>
    </w:p>
    <w:p w14:paraId="24FF07B0" w14:textId="77777777" w:rsidR="009573A3" w:rsidRDefault="009573A3" w:rsidP="00EB480A">
      <w:pPr>
        <w:spacing w:line="240" w:lineRule="auto"/>
        <w:rPr>
          <w:rFonts w:asciiTheme="minorBidi" w:hAnsiTheme="minorBidi"/>
          <w:sz w:val="24"/>
          <w:szCs w:val="24"/>
          <w:rtl/>
        </w:rPr>
      </w:pPr>
    </w:p>
    <w:p w14:paraId="66D6A4A1" w14:textId="77777777" w:rsidR="009573A3" w:rsidRDefault="009573A3" w:rsidP="00EB480A">
      <w:pPr>
        <w:spacing w:line="240" w:lineRule="auto"/>
        <w:rPr>
          <w:rFonts w:asciiTheme="minorBidi" w:hAnsiTheme="minorBidi"/>
          <w:sz w:val="24"/>
          <w:szCs w:val="24"/>
          <w:rtl/>
        </w:rPr>
      </w:pPr>
    </w:p>
    <w:p w14:paraId="5376AF72" w14:textId="77777777" w:rsidR="009573A3" w:rsidRDefault="009573A3" w:rsidP="00EB480A">
      <w:pPr>
        <w:spacing w:line="240" w:lineRule="auto"/>
        <w:rPr>
          <w:rFonts w:asciiTheme="minorBidi" w:hAnsiTheme="minorBidi"/>
          <w:sz w:val="24"/>
          <w:szCs w:val="24"/>
          <w:rtl/>
        </w:rPr>
      </w:pPr>
    </w:p>
    <w:p w14:paraId="0B358507" w14:textId="77777777" w:rsidR="009573A3" w:rsidRDefault="009573A3" w:rsidP="00EB480A">
      <w:pPr>
        <w:spacing w:line="240" w:lineRule="auto"/>
        <w:rPr>
          <w:rFonts w:asciiTheme="minorBidi" w:hAnsiTheme="minorBidi"/>
          <w:sz w:val="24"/>
          <w:szCs w:val="24"/>
          <w:rtl/>
        </w:rPr>
      </w:pPr>
    </w:p>
    <w:p w14:paraId="1F3D2481" w14:textId="77777777" w:rsidR="009573A3" w:rsidRDefault="009573A3" w:rsidP="00EB480A">
      <w:pPr>
        <w:spacing w:line="240" w:lineRule="auto"/>
        <w:rPr>
          <w:rFonts w:asciiTheme="minorBidi" w:hAnsiTheme="minorBidi"/>
          <w:sz w:val="24"/>
          <w:szCs w:val="24"/>
          <w:rtl/>
        </w:rPr>
      </w:pPr>
    </w:p>
    <w:p w14:paraId="07AE1CDE" w14:textId="77777777" w:rsidR="009573A3" w:rsidRDefault="009573A3" w:rsidP="00EB480A">
      <w:pPr>
        <w:spacing w:line="240" w:lineRule="auto"/>
        <w:rPr>
          <w:rFonts w:asciiTheme="minorBidi" w:hAnsiTheme="minorBidi"/>
          <w:sz w:val="24"/>
          <w:szCs w:val="24"/>
          <w:rtl/>
        </w:rPr>
      </w:pPr>
    </w:p>
    <w:p w14:paraId="3D96265F" w14:textId="77777777" w:rsidR="009573A3" w:rsidRDefault="009573A3" w:rsidP="00EB480A">
      <w:pPr>
        <w:spacing w:line="240" w:lineRule="auto"/>
        <w:rPr>
          <w:rFonts w:asciiTheme="minorBidi" w:hAnsiTheme="minorBidi"/>
          <w:sz w:val="24"/>
          <w:szCs w:val="24"/>
          <w:rtl/>
        </w:rPr>
      </w:pPr>
    </w:p>
    <w:p w14:paraId="444AED6B" w14:textId="77777777" w:rsidR="009573A3" w:rsidRDefault="009573A3" w:rsidP="00EB480A">
      <w:pPr>
        <w:spacing w:line="240" w:lineRule="auto"/>
        <w:rPr>
          <w:rFonts w:asciiTheme="minorBidi" w:hAnsiTheme="minorBidi"/>
          <w:sz w:val="24"/>
          <w:szCs w:val="24"/>
          <w:rtl/>
        </w:rPr>
      </w:pPr>
    </w:p>
    <w:p w14:paraId="0982F2B9" w14:textId="77777777" w:rsidR="009573A3" w:rsidRDefault="009573A3" w:rsidP="00EB480A">
      <w:pPr>
        <w:spacing w:line="240" w:lineRule="auto"/>
        <w:rPr>
          <w:rFonts w:asciiTheme="minorBidi" w:hAnsiTheme="minorBidi"/>
          <w:sz w:val="24"/>
          <w:szCs w:val="24"/>
          <w:rtl/>
        </w:rPr>
      </w:pPr>
    </w:p>
    <w:p w14:paraId="7FA6564E" w14:textId="77777777" w:rsidR="009573A3" w:rsidRDefault="009573A3" w:rsidP="00EB480A">
      <w:pPr>
        <w:spacing w:line="240" w:lineRule="auto"/>
        <w:rPr>
          <w:rFonts w:asciiTheme="minorBidi" w:hAnsiTheme="minorBidi"/>
          <w:sz w:val="24"/>
          <w:szCs w:val="24"/>
          <w:rtl/>
        </w:rPr>
      </w:pPr>
    </w:p>
    <w:p w14:paraId="2B49E9E5" w14:textId="77777777" w:rsidR="009573A3" w:rsidRDefault="009573A3" w:rsidP="00EB480A">
      <w:pPr>
        <w:spacing w:line="240" w:lineRule="auto"/>
        <w:rPr>
          <w:rFonts w:asciiTheme="minorBidi" w:hAnsiTheme="minorBidi"/>
          <w:sz w:val="24"/>
          <w:szCs w:val="24"/>
          <w:rtl/>
        </w:rPr>
      </w:pPr>
    </w:p>
    <w:p w14:paraId="4D9EBDE6" w14:textId="77777777" w:rsidR="009573A3" w:rsidRDefault="009573A3" w:rsidP="00EB480A">
      <w:pPr>
        <w:spacing w:line="240" w:lineRule="auto"/>
        <w:rPr>
          <w:rFonts w:asciiTheme="minorBidi" w:hAnsiTheme="minorBidi"/>
          <w:sz w:val="24"/>
          <w:szCs w:val="24"/>
          <w:rtl/>
        </w:rPr>
      </w:pPr>
    </w:p>
    <w:p w14:paraId="5DE7F3E0" w14:textId="77777777" w:rsidR="009573A3" w:rsidRDefault="009573A3" w:rsidP="00EB480A">
      <w:pPr>
        <w:spacing w:line="240" w:lineRule="auto"/>
        <w:rPr>
          <w:rFonts w:asciiTheme="minorBidi" w:hAnsiTheme="minorBidi"/>
          <w:sz w:val="24"/>
          <w:szCs w:val="24"/>
          <w:rtl/>
        </w:rPr>
      </w:pPr>
    </w:p>
    <w:p w14:paraId="2683B19E" w14:textId="77777777" w:rsidR="009573A3" w:rsidRDefault="009573A3" w:rsidP="00EB480A">
      <w:pPr>
        <w:spacing w:line="240" w:lineRule="auto"/>
        <w:rPr>
          <w:rFonts w:asciiTheme="minorBidi" w:hAnsiTheme="minorBidi"/>
          <w:sz w:val="24"/>
          <w:szCs w:val="24"/>
          <w:rtl/>
        </w:rPr>
      </w:pPr>
    </w:p>
    <w:p w14:paraId="2541BAB0" w14:textId="77777777" w:rsidR="009573A3" w:rsidRDefault="009573A3" w:rsidP="00EB480A">
      <w:pPr>
        <w:spacing w:line="240" w:lineRule="auto"/>
        <w:rPr>
          <w:rFonts w:asciiTheme="minorBidi" w:hAnsiTheme="minorBidi"/>
          <w:sz w:val="24"/>
          <w:szCs w:val="24"/>
          <w:rtl/>
        </w:rPr>
      </w:pPr>
    </w:p>
    <w:p w14:paraId="65A3C5EE" w14:textId="77777777" w:rsidR="009573A3" w:rsidRDefault="009573A3" w:rsidP="00EB480A">
      <w:pPr>
        <w:spacing w:line="240" w:lineRule="auto"/>
        <w:rPr>
          <w:rFonts w:asciiTheme="minorBidi" w:hAnsiTheme="minorBidi"/>
          <w:sz w:val="24"/>
          <w:szCs w:val="24"/>
          <w:rtl/>
        </w:rPr>
      </w:pPr>
    </w:p>
    <w:p w14:paraId="56ED2D0D" w14:textId="77777777" w:rsidR="009573A3" w:rsidRPr="00EB480A" w:rsidRDefault="009573A3" w:rsidP="00EB480A">
      <w:pPr>
        <w:spacing w:line="240" w:lineRule="auto"/>
        <w:rPr>
          <w:rFonts w:asciiTheme="minorBidi" w:hAnsiTheme="minorBidi"/>
          <w:sz w:val="24"/>
          <w:szCs w:val="24"/>
          <w:rtl/>
        </w:rPr>
      </w:pPr>
    </w:p>
    <w:p w14:paraId="63E633A5" w14:textId="77777777" w:rsidR="001273CE" w:rsidRPr="00EB480A" w:rsidRDefault="001273CE" w:rsidP="00EB480A">
      <w:pPr>
        <w:spacing w:line="240" w:lineRule="auto"/>
        <w:rPr>
          <w:rFonts w:asciiTheme="minorBidi" w:hAnsiTheme="minorBidi"/>
          <w:sz w:val="24"/>
          <w:szCs w:val="24"/>
          <w:rtl/>
        </w:rPr>
      </w:pPr>
    </w:p>
    <w:p w14:paraId="11583EAD" w14:textId="77777777" w:rsidR="001273CE" w:rsidRPr="00EB480A" w:rsidRDefault="001273CE" w:rsidP="00EB480A">
      <w:pPr>
        <w:spacing w:line="240" w:lineRule="auto"/>
        <w:rPr>
          <w:rFonts w:asciiTheme="minorBidi" w:hAnsiTheme="minorBidi"/>
          <w:sz w:val="24"/>
          <w:szCs w:val="24"/>
          <w:rtl/>
        </w:rPr>
      </w:pPr>
    </w:p>
    <w:p w14:paraId="01691E63" w14:textId="77777777" w:rsidR="00763718" w:rsidRPr="00EB480A" w:rsidRDefault="00A30851" w:rsidP="009573A3">
      <w:pPr>
        <w:spacing w:line="240" w:lineRule="auto"/>
        <w:rPr>
          <w:rFonts w:asciiTheme="minorBidi" w:hAnsiTheme="minorBidi"/>
          <w:sz w:val="24"/>
          <w:szCs w:val="24"/>
          <w:rtl/>
        </w:rPr>
      </w:pPr>
      <w:r w:rsidRPr="00EB480A">
        <w:rPr>
          <w:rFonts w:asciiTheme="minorBidi" w:hAnsiTheme="minorBidi"/>
          <w:sz w:val="24"/>
          <w:szCs w:val="24"/>
          <w:rtl/>
        </w:rPr>
        <w:t xml:space="preserve">  </w:t>
      </w:r>
    </w:p>
    <w:sectPr w:rsidR="00763718" w:rsidRPr="00EB480A" w:rsidSect="001C4DC9">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00"/>
    <w:family w:val="swiss"/>
    <w:pitch w:val="variable"/>
    <w:sig w:usb0="00000803" w:usb1="00000000" w:usb2="00000000" w:usb3="00000000" w:csb0="0000002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FD0ACC"/>
    <w:multiLevelType w:val="hybridMultilevel"/>
    <w:tmpl w:val="632047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450B00B6"/>
    <w:multiLevelType w:val="hybridMultilevel"/>
    <w:tmpl w:val="945029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60E1"/>
    <w:rsid w:val="00001E71"/>
    <w:rsid w:val="0006295B"/>
    <w:rsid w:val="00092A69"/>
    <w:rsid w:val="000C3EFC"/>
    <w:rsid w:val="000D1B97"/>
    <w:rsid w:val="001066CB"/>
    <w:rsid w:val="00110A67"/>
    <w:rsid w:val="0011415F"/>
    <w:rsid w:val="00115728"/>
    <w:rsid w:val="0011587F"/>
    <w:rsid w:val="00122576"/>
    <w:rsid w:val="001262E9"/>
    <w:rsid w:val="001273CE"/>
    <w:rsid w:val="0014209A"/>
    <w:rsid w:val="00153755"/>
    <w:rsid w:val="00166C6C"/>
    <w:rsid w:val="001738D1"/>
    <w:rsid w:val="00180442"/>
    <w:rsid w:val="00181E9B"/>
    <w:rsid w:val="00182580"/>
    <w:rsid w:val="00193247"/>
    <w:rsid w:val="00195970"/>
    <w:rsid w:val="001A1D4C"/>
    <w:rsid w:val="001B2B24"/>
    <w:rsid w:val="001C4DC9"/>
    <w:rsid w:val="001D6ED9"/>
    <w:rsid w:val="001E06B9"/>
    <w:rsid w:val="0021332B"/>
    <w:rsid w:val="0021771D"/>
    <w:rsid w:val="00232D2A"/>
    <w:rsid w:val="00242174"/>
    <w:rsid w:val="00247EDF"/>
    <w:rsid w:val="0025505A"/>
    <w:rsid w:val="002721A8"/>
    <w:rsid w:val="00274642"/>
    <w:rsid w:val="00296E8E"/>
    <w:rsid w:val="002B162F"/>
    <w:rsid w:val="002C5F6E"/>
    <w:rsid w:val="002E69BA"/>
    <w:rsid w:val="002F124E"/>
    <w:rsid w:val="0031557F"/>
    <w:rsid w:val="00316721"/>
    <w:rsid w:val="00317AB8"/>
    <w:rsid w:val="0032087A"/>
    <w:rsid w:val="00326C3B"/>
    <w:rsid w:val="00332992"/>
    <w:rsid w:val="003434EA"/>
    <w:rsid w:val="0034631A"/>
    <w:rsid w:val="00366770"/>
    <w:rsid w:val="00372022"/>
    <w:rsid w:val="00375525"/>
    <w:rsid w:val="00375707"/>
    <w:rsid w:val="00395E06"/>
    <w:rsid w:val="003A1784"/>
    <w:rsid w:val="003A7AF0"/>
    <w:rsid w:val="003B3F1B"/>
    <w:rsid w:val="003B4C40"/>
    <w:rsid w:val="003C28E9"/>
    <w:rsid w:val="003C72D7"/>
    <w:rsid w:val="003D68FB"/>
    <w:rsid w:val="003D7E7E"/>
    <w:rsid w:val="00404014"/>
    <w:rsid w:val="00404D5E"/>
    <w:rsid w:val="0041631C"/>
    <w:rsid w:val="00416E4F"/>
    <w:rsid w:val="00422FF0"/>
    <w:rsid w:val="004451EF"/>
    <w:rsid w:val="00446149"/>
    <w:rsid w:val="004504AA"/>
    <w:rsid w:val="00450CBC"/>
    <w:rsid w:val="004C19A2"/>
    <w:rsid w:val="004C4F29"/>
    <w:rsid w:val="004E3B5D"/>
    <w:rsid w:val="004E48B9"/>
    <w:rsid w:val="004E6D15"/>
    <w:rsid w:val="004F5D81"/>
    <w:rsid w:val="004F75C0"/>
    <w:rsid w:val="00507711"/>
    <w:rsid w:val="00515EC9"/>
    <w:rsid w:val="00531002"/>
    <w:rsid w:val="00532702"/>
    <w:rsid w:val="00551516"/>
    <w:rsid w:val="0056285C"/>
    <w:rsid w:val="0056383B"/>
    <w:rsid w:val="0056653B"/>
    <w:rsid w:val="00566ADB"/>
    <w:rsid w:val="005736B3"/>
    <w:rsid w:val="005842D2"/>
    <w:rsid w:val="005A1315"/>
    <w:rsid w:val="005B578E"/>
    <w:rsid w:val="005C3383"/>
    <w:rsid w:val="006300A8"/>
    <w:rsid w:val="00651312"/>
    <w:rsid w:val="00655A56"/>
    <w:rsid w:val="006632BC"/>
    <w:rsid w:val="006A04B1"/>
    <w:rsid w:val="006B0221"/>
    <w:rsid w:val="006B0228"/>
    <w:rsid w:val="006C2894"/>
    <w:rsid w:val="006C67A4"/>
    <w:rsid w:val="006F7E5E"/>
    <w:rsid w:val="00705E25"/>
    <w:rsid w:val="00710887"/>
    <w:rsid w:val="00730F9B"/>
    <w:rsid w:val="00734818"/>
    <w:rsid w:val="00754033"/>
    <w:rsid w:val="0076068A"/>
    <w:rsid w:val="00761526"/>
    <w:rsid w:val="00763718"/>
    <w:rsid w:val="00773586"/>
    <w:rsid w:val="007869DD"/>
    <w:rsid w:val="00795BDB"/>
    <w:rsid w:val="007A2AF9"/>
    <w:rsid w:val="007C4384"/>
    <w:rsid w:val="007C525B"/>
    <w:rsid w:val="007E4A6E"/>
    <w:rsid w:val="007F027A"/>
    <w:rsid w:val="007F16F7"/>
    <w:rsid w:val="00820035"/>
    <w:rsid w:val="008221BC"/>
    <w:rsid w:val="00844247"/>
    <w:rsid w:val="00860E45"/>
    <w:rsid w:val="008612DD"/>
    <w:rsid w:val="008645DE"/>
    <w:rsid w:val="00866AEE"/>
    <w:rsid w:val="00877530"/>
    <w:rsid w:val="00887518"/>
    <w:rsid w:val="008929CC"/>
    <w:rsid w:val="008A4C91"/>
    <w:rsid w:val="008E1692"/>
    <w:rsid w:val="008F3168"/>
    <w:rsid w:val="009027A7"/>
    <w:rsid w:val="009043EA"/>
    <w:rsid w:val="009105A8"/>
    <w:rsid w:val="00912097"/>
    <w:rsid w:val="00916646"/>
    <w:rsid w:val="009171DB"/>
    <w:rsid w:val="00931CAF"/>
    <w:rsid w:val="00942C72"/>
    <w:rsid w:val="009477C6"/>
    <w:rsid w:val="00955C6E"/>
    <w:rsid w:val="009563C9"/>
    <w:rsid w:val="009573A3"/>
    <w:rsid w:val="00970F69"/>
    <w:rsid w:val="00993683"/>
    <w:rsid w:val="009B1349"/>
    <w:rsid w:val="009C2DEB"/>
    <w:rsid w:val="009C535E"/>
    <w:rsid w:val="009C5CA4"/>
    <w:rsid w:val="009C5E3F"/>
    <w:rsid w:val="00A14B10"/>
    <w:rsid w:val="00A20C6B"/>
    <w:rsid w:val="00A30851"/>
    <w:rsid w:val="00A34B94"/>
    <w:rsid w:val="00A375DC"/>
    <w:rsid w:val="00A40DC4"/>
    <w:rsid w:val="00A45EDA"/>
    <w:rsid w:val="00A5364A"/>
    <w:rsid w:val="00A56443"/>
    <w:rsid w:val="00A660E1"/>
    <w:rsid w:val="00A77E3F"/>
    <w:rsid w:val="00AB5431"/>
    <w:rsid w:val="00AB6D89"/>
    <w:rsid w:val="00AE13A2"/>
    <w:rsid w:val="00AE1989"/>
    <w:rsid w:val="00AE754A"/>
    <w:rsid w:val="00B20A6C"/>
    <w:rsid w:val="00B36AAB"/>
    <w:rsid w:val="00B403AC"/>
    <w:rsid w:val="00B55D52"/>
    <w:rsid w:val="00B635AC"/>
    <w:rsid w:val="00B651C0"/>
    <w:rsid w:val="00B678F3"/>
    <w:rsid w:val="00B67E53"/>
    <w:rsid w:val="00B732D2"/>
    <w:rsid w:val="00B74B8F"/>
    <w:rsid w:val="00B82B1A"/>
    <w:rsid w:val="00B82D3F"/>
    <w:rsid w:val="00B951D6"/>
    <w:rsid w:val="00BA7452"/>
    <w:rsid w:val="00BB22F7"/>
    <w:rsid w:val="00BC311F"/>
    <w:rsid w:val="00BC38A6"/>
    <w:rsid w:val="00BD04BE"/>
    <w:rsid w:val="00BD540F"/>
    <w:rsid w:val="00BE2073"/>
    <w:rsid w:val="00BF1717"/>
    <w:rsid w:val="00BF6721"/>
    <w:rsid w:val="00C01116"/>
    <w:rsid w:val="00C27C3C"/>
    <w:rsid w:val="00C27D5A"/>
    <w:rsid w:val="00C50EA2"/>
    <w:rsid w:val="00C64277"/>
    <w:rsid w:val="00C7028A"/>
    <w:rsid w:val="00C744A9"/>
    <w:rsid w:val="00C74ADC"/>
    <w:rsid w:val="00C80F7E"/>
    <w:rsid w:val="00C82938"/>
    <w:rsid w:val="00CA1352"/>
    <w:rsid w:val="00CA6151"/>
    <w:rsid w:val="00CB4DCD"/>
    <w:rsid w:val="00CC17B1"/>
    <w:rsid w:val="00CC5994"/>
    <w:rsid w:val="00CD02D5"/>
    <w:rsid w:val="00CF460D"/>
    <w:rsid w:val="00D056DE"/>
    <w:rsid w:val="00D13F78"/>
    <w:rsid w:val="00D37178"/>
    <w:rsid w:val="00D600B8"/>
    <w:rsid w:val="00D7621D"/>
    <w:rsid w:val="00D849E1"/>
    <w:rsid w:val="00D97F1A"/>
    <w:rsid w:val="00DA39D3"/>
    <w:rsid w:val="00DC2FC4"/>
    <w:rsid w:val="00DC73BC"/>
    <w:rsid w:val="00DC7491"/>
    <w:rsid w:val="00DE43B4"/>
    <w:rsid w:val="00E02578"/>
    <w:rsid w:val="00E23E19"/>
    <w:rsid w:val="00E33148"/>
    <w:rsid w:val="00E373CE"/>
    <w:rsid w:val="00E46DDD"/>
    <w:rsid w:val="00E475FE"/>
    <w:rsid w:val="00E53F03"/>
    <w:rsid w:val="00E864E7"/>
    <w:rsid w:val="00E96CFB"/>
    <w:rsid w:val="00EA68DA"/>
    <w:rsid w:val="00EB480A"/>
    <w:rsid w:val="00EC42C8"/>
    <w:rsid w:val="00F159CD"/>
    <w:rsid w:val="00F20E0B"/>
    <w:rsid w:val="00F23F35"/>
    <w:rsid w:val="00F37FE5"/>
    <w:rsid w:val="00F6126A"/>
    <w:rsid w:val="00F91CBA"/>
    <w:rsid w:val="00F96DFD"/>
    <w:rsid w:val="00FA16CD"/>
    <w:rsid w:val="00FA2A73"/>
    <w:rsid w:val="00FC544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E4B7B"/>
  <w15:chartTrackingRefBased/>
  <w15:docId w15:val="{4A2BC298-F991-4BA5-AADA-261CA11E1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paragraph" w:styleId="1">
    <w:name w:val="heading 1"/>
    <w:basedOn w:val="a"/>
    <w:link w:val="10"/>
    <w:uiPriority w:val="9"/>
    <w:qFormat/>
    <w:rsid w:val="00B55D52"/>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uiPriority w:val="9"/>
    <w:semiHidden/>
    <w:unhideWhenUsed/>
    <w:qFormat/>
    <w:rsid w:val="0088751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NormalWeb">
    <w:name w:val="Normal (Web)"/>
    <w:basedOn w:val="a"/>
    <w:uiPriority w:val="99"/>
    <w:unhideWhenUsed/>
    <w:rsid w:val="00F23F35"/>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3">
    <w:name w:val="Strong"/>
    <w:basedOn w:val="a0"/>
    <w:uiPriority w:val="22"/>
    <w:qFormat/>
    <w:rsid w:val="00F23F35"/>
    <w:rPr>
      <w:b/>
      <w:bCs/>
    </w:rPr>
  </w:style>
  <w:style w:type="paragraph" w:styleId="a4">
    <w:name w:val="Balloon Text"/>
    <w:basedOn w:val="a"/>
    <w:link w:val="a5"/>
    <w:uiPriority w:val="99"/>
    <w:semiHidden/>
    <w:unhideWhenUsed/>
    <w:rsid w:val="009105A8"/>
    <w:pPr>
      <w:spacing w:after="0" w:line="240" w:lineRule="auto"/>
    </w:pPr>
    <w:rPr>
      <w:rFonts w:ascii="Tahoma" w:hAnsi="Tahoma" w:cs="Tahoma"/>
      <w:sz w:val="18"/>
      <w:szCs w:val="18"/>
    </w:rPr>
  </w:style>
  <w:style w:type="character" w:customStyle="1" w:styleId="a5">
    <w:name w:val="טקסט בלונים תו"/>
    <w:basedOn w:val="a0"/>
    <w:link w:val="a4"/>
    <w:uiPriority w:val="99"/>
    <w:semiHidden/>
    <w:rsid w:val="009105A8"/>
    <w:rPr>
      <w:rFonts w:ascii="Tahoma" w:hAnsi="Tahoma" w:cs="Tahoma"/>
      <w:sz w:val="18"/>
      <w:szCs w:val="18"/>
    </w:rPr>
  </w:style>
  <w:style w:type="paragraph" w:styleId="a6">
    <w:name w:val="List Paragraph"/>
    <w:basedOn w:val="a"/>
    <w:uiPriority w:val="34"/>
    <w:qFormat/>
    <w:rsid w:val="00180442"/>
    <w:pPr>
      <w:ind w:left="720"/>
      <w:contextualSpacing/>
    </w:pPr>
  </w:style>
  <w:style w:type="character" w:customStyle="1" w:styleId="ref-journal">
    <w:name w:val="ref-journal"/>
    <w:basedOn w:val="a0"/>
    <w:rsid w:val="007F16F7"/>
  </w:style>
  <w:style w:type="character" w:customStyle="1" w:styleId="ref-vol">
    <w:name w:val="ref-vol"/>
    <w:basedOn w:val="a0"/>
    <w:rsid w:val="007F16F7"/>
  </w:style>
  <w:style w:type="character" w:customStyle="1" w:styleId="10">
    <w:name w:val="כותרת 1 תו"/>
    <w:basedOn w:val="a0"/>
    <w:link w:val="1"/>
    <w:uiPriority w:val="9"/>
    <w:rsid w:val="00B55D52"/>
    <w:rPr>
      <w:rFonts w:ascii="Times New Roman" w:eastAsia="Times New Roman" w:hAnsi="Times New Roman" w:cs="Times New Roman"/>
      <w:b/>
      <w:bCs/>
      <w:kern w:val="36"/>
      <w:sz w:val="48"/>
      <w:szCs w:val="48"/>
    </w:rPr>
  </w:style>
  <w:style w:type="character" w:customStyle="1" w:styleId="authors">
    <w:name w:val="authors"/>
    <w:basedOn w:val="a0"/>
    <w:rsid w:val="00B55D52"/>
  </w:style>
  <w:style w:type="character" w:customStyle="1" w:styleId="heading">
    <w:name w:val="heading"/>
    <w:basedOn w:val="a0"/>
    <w:rsid w:val="00B55D52"/>
  </w:style>
  <w:style w:type="character" w:styleId="Hyperlink">
    <w:name w:val="Hyperlink"/>
    <w:basedOn w:val="a0"/>
    <w:uiPriority w:val="99"/>
    <w:semiHidden/>
    <w:unhideWhenUsed/>
    <w:rsid w:val="00B55D52"/>
    <w:rPr>
      <w:color w:val="0000FF"/>
      <w:u w:val="single"/>
    </w:rPr>
  </w:style>
  <w:style w:type="character" w:customStyle="1" w:styleId="delimiter">
    <w:name w:val="delimiter"/>
    <w:basedOn w:val="a0"/>
    <w:rsid w:val="00B55D52"/>
  </w:style>
  <w:style w:type="character" w:customStyle="1" w:styleId="20">
    <w:name w:val="כותרת 2 תו"/>
    <w:basedOn w:val="a0"/>
    <w:link w:val="2"/>
    <w:uiPriority w:val="9"/>
    <w:semiHidden/>
    <w:rsid w:val="00887518"/>
    <w:rPr>
      <w:rFonts w:asciiTheme="majorHAnsi" w:eastAsiaTheme="majorEastAsia" w:hAnsiTheme="majorHAnsi" w:cstheme="majorBidi"/>
      <w:color w:val="2E74B5" w:themeColor="accent1" w:themeShade="BF"/>
      <w:sz w:val="26"/>
      <w:szCs w:val="26"/>
    </w:rPr>
  </w:style>
  <w:style w:type="character" w:customStyle="1" w:styleId="ej-journal-name">
    <w:name w:val="ej-journal-name"/>
    <w:basedOn w:val="a0"/>
    <w:rsid w:val="00887518"/>
  </w:style>
  <w:style w:type="character" w:customStyle="1" w:styleId="ej-journal-doi">
    <w:name w:val="ej-journal-doi"/>
    <w:basedOn w:val="a0"/>
    <w:rsid w:val="008875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3545451">
      <w:bodyDiv w:val="1"/>
      <w:marLeft w:val="0"/>
      <w:marRight w:val="0"/>
      <w:marTop w:val="0"/>
      <w:marBottom w:val="0"/>
      <w:divBdr>
        <w:top w:val="none" w:sz="0" w:space="0" w:color="auto"/>
        <w:left w:val="none" w:sz="0" w:space="0" w:color="auto"/>
        <w:bottom w:val="none" w:sz="0" w:space="0" w:color="auto"/>
        <w:right w:val="none" w:sz="0" w:space="0" w:color="auto"/>
      </w:divBdr>
      <w:divsChild>
        <w:div w:id="901209949">
          <w:marLeft w:val="0"/>
          <w:marRight w:val="0"/>
          <w:marTop w:val="0"/>
          <w:marBottom w:val="0"/>
          <w:divBdr>
            <w:top w:val="none" w:sz="0" w:space="0" w:color="auto"/>
            <w:left w:val="none" w:sz="0" w:space="0" w:color="auto"/>
            <w:bottom w:val="none" w:sz="0" w:space="0" w:color="auto"/>
            <w:right w:val="none" w:sz="0" w:space="0" w:color="auto"/>
          </w:divBdr>
        </w:div>
      </w:divsChild>
    </w:div>
    <w:div w:id="796218654">
      <w:bodyDiv w:val="1"/>
      <w:marLeft w:val="0"/>
      <w:marRight w:val="0"/>
      <w:marTop w:val="0"/>
      <w:marBottom w:val="0"/>
      <w:divBdr>
        <w:top w:val="none" w:sz="0" w:space="0" w:color="auto"/>
        <w:left w:val="none" w:sz="0" w:space="0" w:color="auto"/>
        <w:bottom w:val="none" w:sz="0" w:space="0" w:color="auto"/>
        <w:right w:val="none" w:sz="0" w:space="0" w:color="auto"/>
      </w:divBdr>
    </w:div>
    <w:div w:id="1395935714">
      <w:bodyDiv w:val="1"/>
      <w:marLeft w:val="0"/>
      <w:marRight w:val="0"/>
      <w:marTop w:val="0"/>
      <w:marBottom w:val="0"/>
      <w:divBdr>
        <w:top w:val="none" w:sz="0" w:space="0" w:color="auto"/>
        <w:left w:val="none" w:sz="0" w:space="0" w:color="auto"/>
        <w:bottom w:val="none" w:sz="0" w:space="0" w:color="auto"/>
        <w:right w:val="none" w:sz="0" w:space="0" w:color="auto"/>
      </w:divBdr>
      <w:divsChild>
        <w:div w:id="1250964721">
          <w:marLeft w:val="0"/>
          <w:marRight w:val="0"/>
          <w:marTop w:val="0"/>
          <w:marBottom w:val="0"/>
          <w:divBdr>
            <w:top w:val="none" w:sz="0" w:space="0" w:color="auto"/>
            <w:left w:val="none" w:sz="0" w:space="0" w:color="auto"/>
            <w:bottom w:val="single" w:sz="6" w:space="0" w:color="D9D9D9"/>
            <w:right w:val="none" w:sz="0" w:space="0" w:color="auto"/>
          </w:divBdr>
        </w:div>
        <w:div w:id="1313215581">
          <w:marLeft w:val="0"/>
          <w:marRight w:val="0"/>
          <w:marTop w:val="0"/>
          <w:marBottom w:val="0"/>
          <w:divBdr>
            <w:top w:val="none" w:sz="0" w:space="0" w:color="auto"/>
            <w:left w:val="none" w:sz="0" w:space="0" w:color="auto"/>
            <w:bottom w:val="none" w:sz="0" w:space="0" w:color="auto"/>
            <w:right w:val="none" w:sz="0" w:space="0" w:color="auto"/>
          </w:divBdr>
          <w:divsChild>
            <w:div w:id="408577374">
              <w:marLeft w:val="0"/>
              <w:marRight w:val="0"/>
              <w:marTop w:val="0"/>
              <w:marBottom w:val="0"/>
              <w:divBdr>
                <w:top w:val="none" w:sz="0" w:space="0" w:color="auto"/>
                <w:left w:val="none" w:sz="0" w:space="0" w:color="auto"/>
                <w:bottom w:val="none" w:sz="0" w:space="0" w:color="auto"/>
                <w:right w:val="none" w:sz="0" w:space="0" w:color="auto"/>
              </w:divBdr>
            </w:div>
            <w:div w:id="2144886890">
              <w:marLeft w:val="0"/>
              <w:marRight w:val="0"/>
              <w:marTop w:val="0"/>
              <w:marBottom w:val="0"/>
              <w:divBdr>
                <w:top w:val="none" w:sz="0" w:space="0" w:color="auto"/>
                <w:left w:val="none" w:sz="0" w:space="0" w:color="auto"/>
                <w:bottom w:val="none" w:sz="0" w:space="0" w:color="auto"/>
                <w:right w:val="none" w:sz="0" w:space="0" w:color="auto"/>
              </w:divBdr>
            </w:div>
            <w:div w:id="1556618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418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31125022/" TargetMode="External"/><Relationship Id="rId13" Type="http://schemas.openxmlformats.org/officeDocument/2006/relationships/hyperlink" Target="javascript:;" TargetMode="External"/><Relationship Id="rId18" Type="http://schemas.openxmlformats.org/officeDocument/2006/relationships/hyperlink" Target="https://journals.lww.com/inpj/toc/2011/20020" TargetMode="External"/><Relationship Id="rId3" Type="http://schemas.openxmlformats.org/officeDocument/2006/relationships/styles" Target="styles.xml"/><Relationship Id="rId7" Type="http://schemas.openxmlformats.org/officeDocument/2006/relationships/hyperlink" Target="https://doi.org/10.3389/fpubh.2017.00335" TargetMode="External"/><Relationship Id="rId12" Type="http://schemas.openxmlformats.org/officeDocument/2006/relationships/hyperlink" Target="javascript:;" TargetMode="External"/><Relationship Id="rId17" Type="http://schemas.openxmlformats.org/officeDocument/2006/relationships/hyperlink" Target="https://doi.org/10.7326/0003-4819-139-5_Part_2-200309021-00014" TargetMode="External"/><Relationship Id="rId2" Type="http://schemas.openxmlformats.org/officeDocument/2006/relationships/numbering" Target="numbering.xml"/><Relationship Id="rId16" Type="http://schemas.openxmlformats.org/officeDocument/2006/relationships/hyperlink" Target="https://doi.org/10.1093/geront/42.5.613"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pubmed.ncbi.nlm.nih.gov/?term=Calasanti+T&amp;cauthor_id=26185149" TargetMode="External"/><Relationship Id="rId11" Type="http://schemas.openxmlformats.org/officeDocument/2006/relationships/hyperlink" Target="javascript:;" TargetMode="External"/><Relationship Id="rId5" Type="http://schemas.openxmlformats.org/officeDocument/2006/relationships/webSettings" Target="webSettings.xml"/><Relationship Id="rId15" Type="http://schemas.openxmlformats.org/officeDocument/2006/relationships/hyperlink" Target="javascript:;" TargetMode="External"/><Relationship Id="rId10" Type="http://schemas.openxmlformats.org/officeDocument/2006/relationships/hyperlink" Target="https://pubmed.ncbi.nlm.nih.gov/12451153/"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sycnet.apa.org/doi/10.1017/CBO9780511665684.003" TargetMode="External"/><Relationship Id="rId14" Type="http://schemas.openxmlformats.org/officeDocument/2006/relationships/hyperlink" Target="javascript:;"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71BAAE-B19B-4976-BEED-FFD54CE44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3728</TotalTime>
  <Pages>1</Pages>
  <Words>2752</Words>
  <Characters>13763</Characters>
  <Application>Microsoft Office Word</Application>
  <DocSecurity>0</DocSecurity>
  <Lines>114</Lines>
  <Paragraphs>32</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16483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5</cp:revision>
  <cp:lastPrinted>2025-01-07T11:53:00Z</cp:lastPrinted>
  <dcterms:created xsi:type="dcterms:W3CDTF">2024-05-26T19:28:00Z</dcterms:created>
  <dcterms:modified xsi:type="dcterms:W3CDTF">2025-01-08T20:05:00Z</dcterms:modified>
</cp:coreProperties>
</file>